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217B" w:rsidRDefault="00E0002C">
      <w:pPr>
        <w:spacing w:after="0"/>
        <w:ind w:right="413"/>
        <w:jc w:val="center"/>
      </w:pPr>
      <w:r>
        <w:rPr>
          <w:color w:val="001F5F"/>
          <w:sz w:val="36"/>
        </w:rPr>
        <w:t xml:space="preserve">Pupil Premium Strategy Statement 2023 – 2024 </w:t>
      </w:r>
    </w:p>
    <w:p w:rsidR="001B217B" w:rsidRDefault="00E0002C" w:rsidP="0004667D">
      <w:pPr>
        <w:spacing w:after="0" w:line="248" w:lineRule="auto"/>
        <w:ind w:right="290"/>
        <w:jc w:val="center"/>
      </w:pPr>
      <w:bookmarkStart w:id="0" w:name="_GoBack"/>
      <w:bookmarkEnd w:id="0"/>
      <w:r>
        <w:rPr>
          <w:color w:val="001F5F"/>
          <w:sz w:val="36"/>
        </w:rPr>
        <w:t>The Cathedral Sch</w:t>
      </w:r>
      <w:r w:rsidR="0004667D">
        <w:rPr>
          <w:color w:val="001F5F"/>
          <w:sz w:val="36"/>
        </w:rPr>
        <w:t xml:space="preserve">ool of  St Peter and St John RC </w:t>
      </w:r>
      <w:r>
        <w:rPr>
          <w:color w:val="001F5F"/>
          <w:sz w:val="36"/>
        </w:rPr>
        <w:t>Primary</w:t>
      </w:r>
    </w:p>
    <w:p w:rsidR="001B217B" w:rsidRDefault="00E0002C">
      <w:pPr>
        <w:spacing w:after="4" w:line="251" w:lineRule="auto"/>
        <w:ind w:left="3301" w:right="1963" w:hanging="2149"/>
      </w:pPr>
      <w:r>
        <w:rPr>
          <w:i/>
          <w:color w:val="001F5F"/>
          <w:sz w:val="24"/>
        </w:rPr>
        <w:t xml:space="preserve">Growing together in God’s loving family, we support, challenge and </w:t>
      </w:r>
      <w:proofErr w:type="gramStart"/>
      <w:r>
        <w:rPr>
          <w:i/>
          <w:color w:val="001F5F"/>
          <w:sz w:val="24"/>
        </w:rPr>
        <w:t>inspire  to</w:t>
      </w:r>
      <w:proofErr w:type="gramEnd"/>
      <w:r>
        <w:rPr>
          <w:i/>
          <w:color w:val="001F5F"/>
          <w:sz w:val="24"/>
        </w:rPr>
        <w:t xml:space="preserve"> be the best that we can be</w:t>
      </w:r>
      <w:r>
        <w:rPr>
          <w:i/>
          <w:sz w:val="24"/>
        </w:rPr>
        <w:t xml:space="preserve"> </w:t>
      </w:r>
    </w:p>
    <w:p w:rsidR="001B217B" w:rsidRDefault="00E0002C">
      <w:pPr>
        <w:spacing w:after="4" w:line="251" w:lineRule="auto"/>
        <w:ind w:left="2252" w:right="1963"/>
      </w:pPr>
      <w:r>
        <w:rPr>
          <w:i/>
          <w:color w:val="001F5F"/>
          <w:sz w:val="24"/>
        </w:rPr>
        <w:t xml:space="preserve">Curiosity – Aspiration – Resilience # </w:t>
      </w:r>
      <w:proofErr w:type="spellStart"/>
      <w:r>
        <w:rPr>
          <w:i/>
          <w:color w:val="001F5F"/>
          <w:sz w:val="24"/>
        </w:rPr>
        <w:t>drivingtosuccess</w:t>
      </w:r>
      <w:proofErr w:type="spellEnd"/>
      <w:r>
        <w:rPr>
          <w:i/>
          <w:sz w:val="24"/>
        </w:rPr>
        <w:t xml:space="preserve"> </w:t>
      </w:r>
    </w:p>
    <w:p w:rsidR="001B217B" w:rsidRPr="00F036BD" w:rsidRDefault="00E0002C">
      <w:pPr>
        <w:spacing w:after="0"/>
        <w:ind w:left="101"/>
        <w:rPr>
          <w:rFonts w:asciiTheme="majorHAnsi" w:hAnsiTheme="majorHAnsi" w:cstheme="majorHAnsi"/>
          <w:sz w:val="24"/>
          <w:szCs w:val="24"/>
        </w:rPr>
      </w:pPr>
      <w:r>
        <w:rPr>
          <w:i/>
        </w:rPr>
        <w:t xml:space="preserve"> </w:t>
      </w:r>
    </w:p>
    <w:p w:rsidR="001B217B" w:rsidRPr="00F036BD" w:rsidRDefault="00E0002C">
      <w:pPr>
        <w:spacing w:after="4" w:line="250" w:lineRule="auto"/>
        <w:ind w:left="197" w:right="539" w:hanging="10"/>
        <w:rPr>
          <w:rFonts w:asciiTheme="majorHAnsi" w:hAnsiTheme="majorHAnsi" w:cstheme="majorHAnsi"/>
          <w:sz w:val="24"/>
          <w:szCs w:val="24"/>
        </w:rPr>
      </w:pPr>
      <w:r w:rsidRPr="00F036BD">
        <w:rPr>
          <w:rFonts w:asciiTheme="majorHAnsi" w:eastAsia="Arial" w:hAnsiTheme="majorHAnsi" w:cstheme="majorHAnsi"/>
          <w:sz w:val="24"/>
          <w:szCs w:val="24"/>
        </w:rPr>
        <w:t xml:space="preserve">This statement details our school’s use of pupil premium (and recovery premium for the2022 to 2023 academic year) funding to help improve the attainment of our disadvantaged pupils. </w:t>
      </w:r>
    </w:p>
    <w:p w:rsidR="001B217B" w:rsidRPr="00F036BD" w:rsidRDefault="00E0002C">
      <w:pPr>
        <w:spacing w:after="0"/>
        <w:ind w:left="101"/>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45" w:line="250" w:lineRule="auto"/>
        <w:ind w:left="197" w:right="210" w:hanging="10"/>
        <w:rPr>
          <w:rFonts w:asciiTheme="majorHAnsi" w:hAnsiTheme="majorHAnsi" w:cstheme="majorHAnsi"/>
          <w:sz w:val="24"/>
          <w:szCs w:val="24"/>
        </w:rPr>
      </w:pPr>
      <w:r w:rsidRPr="00F036BD">
        <w:rPr>
          <w:rFonts w:asciiTheme="majorHAnsi" w:eastAsia="Arial" w:hAnsiTheme="majorHAnsi" w:cstheme="majorHAnsi"/>
          <w:sz w:val="24"/>
          <w:szCs w:val="24"/>
        </w:rPr>
        <w:t xml:space="preserve">It outlines our pupil premium strategy, how we intend to spend the funding in this academic year and the effect that last year’s spending of pupil premium had within our school. </w:t>
      </w:r>
    </w:p>
    <w:p w:rsidR="001B217B" w:rsidRPr="00F036BD" w:rsidRDefault="00E0002C">
      <w:pPr>
        <w:spacing w:after="0"/>
        <w:ind w:left="101"/>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89" w:line="240" w:lineRule="auto"/>
        <w:ind w:left="101" w:right="10319"/>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pStyle w:val="Heading1"/>
        <w:rPr>
          <w:rFonts w:asciiTheme="majorHAnsi" w:hAnsiTheme="majorHAnsi" w:cstheme="majorHAnsi"/>
          <w:sz w:val="24"/>
          <w:szCs w:val="24"/>
        </w:rPr>
      </w:pPr>
      <w:r w:rsidRPr="00F036BD">
        <w:rPr>
          <w:rFonts w:asciiTheme="majorHAnsi" w:hAnsiTheme="majorHAnsi" w:cstheme="majorHAnsi"/>
          <w:sz w:val="24"/>
          <w:szCs w:val="24"/>
        </w:rPr>
        <w:t xml:space="preserve">School Overview </w:t>
      </w:r>
    </w:p>
    <w:p w:rsidR="001B217B" w:rsidRPr="00F036BD" w:rsidRDefault="00E0002C">
      <w:pPr>
        <w:spacing w:after="0"/>
        <w:ind w:left="101"/>
        <w:rPr>
          <w:rFonts w:asciiTheme="majorHAnsi" w:hAnsiTheme="majorHAnsi" w:cstheme="majorHAnsi"/>
          <w:sz w:val="24"/>
          <w:szCs w:val="24"/>
        </w:rPr>
      </w:pPr>
      <w:r w:rsidRPr="00F036BD">
        <w:rPr>
          <w:rFonts w:asciiTheme="majorHAnsi" w:hAnsiTheme="majorHAnsi" w:cstheme="majorHAnsi"/>
          <w:sz w:val="24"/>
          <w:szCs w:val="24"/>
        </w:rPr>
        <w:t xml:space="preserve"> </w:t>
      </w:r>
    </w:p>
    <w:tbl>
      <w:tblPr>
        <w:tblStyle w:val="TableGrid"/>
        <w:tblW w:w="9487" w:type="dxa"/>
        <w:tblInd w:w="914" w:type="dxa"/>
        <w:tblCellMar>
          <w:top w:w="43" w:type="dxa"/>
          <w:left w:w="13" w:type="dxa"/>
          <w:right w:w="200" w:type="dxa"/>
        </w:tblCellMar>
        <w:tblLook w:val="04A0" w:firstRow="1" w:lastRow="0" w:firstColumn="1" w:lastColumn="0" w:noHBand="0" w:noVBand="1"/>
      </w:tblPr>
      <w:tblGrid>
        <w:gridCol w:w="6254"/>
        <w:gridCol w:w="3233"/>
      </w:tblGrid>
      <w:tr w:rsidR="001B217B" w:rsidRPr="00F036BD">
        <w:trPr>
          <w:trHeight w:val="454"/>
        </w:trPr>
        <w:tc>
          <w:tcPr>
            <w:tcW w:w="6254"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rPr>
                <w:rFonts w:asciiTheme="majorHAnsi" w:hAnsiTheme="majorHAnsi" w:cstheme="majorHAnsi"/>
                <w:sz w:val="24"/>
                <w:szCs w:val="24"/>
              </w:rPr>
            </w:pPr>
            <w:r w:rsidRPr="00F036BD">
              <w:rPr>
                <w:rFonts w:asciiTheme="majorHAnsi" w:hAnsiTheme="majorHAnsi" w:cstheme="majorHAnsi"/>
                <w:b/>
                <w:sz w:val="24"/>
                <w:szCs w:val="24"/>
              </w:rPr>
              <w:t xml:space="preserve">Detail </w:t>
            </w:r>
          </w:p>
        </w:tc>
        <w:tc>
          <w:tcPr>
            <w:tcW w:w="3233"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ind w:left="1"/>
              <w:rPr>
                <w:rFonts w:asciiTheme="majorHAnsi" w:hAnsiTheme="majorHAnsi" w:cstheme="majorHAnsi"/>
                <w:sz w:val="24"/>
                <w:szCs w:val="24"/>
              </w:rPr>
            </w:pPr>
            <w:r w:rsidRPr="00F036BD">
              <w:rPr>
                <w:rFonts w:asciiTheme="majorHAnsi" w:hAnsiTheme="majorHAnsi" w:cstheme="majorHAnsi"/>
                <w:b/>
                <w:sz w:val="24"/>
                <w:szCs w:val="24"/>
              </w:rPr>
              <w:t xml:space="preserve">Data </w:t>
            </w:r>
          </w:p>
        </w:tc>
      </w:tr>
      <w:tr w:rsidR="001B217B" w:rsidRPr="00F036BD">
        <w:trPr>
          <w:trHeight w:val="1278"/>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School name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
              <w:rPr>
                <w:rFonts w:asciiTheme="majorHAnsi" w:hAnsiTheme="majorHAnsi" w:cstheme="majorHAnsi"/>
                <w:sz w:val="24"/>
                <w:szCs w:val="24"/>
              </w:rPr>
            </w:pPr>
            <w:r w:rsidRPr="00F036BD">
              <w:rPr>
                <w:rFonts w:asciiTheme="majorHAnsi" w:hAnsiTheme="majorHAnsi" w:cstheme="majorHAnsi"/>
                <w:sz w:val="24"/>
                <w:szCs w:val="24"/>
              </w:rPr>
              <w:t xml:space="preserve">The Cathedral School of St </w:t>
            </w:r>
          </w:p>
          <w:p w:rsidR="001B217B" w:rsidRPr="00F036BD" w:rsidRDefault="00E0002C">
            <w:pPr>
              <w:ind w:left="1"/>
              <w:rPr>
                <w:rFonts w:asciiTheme="majorHAnsi" w:hAnsiTheme="majorHAnsi" w:cstheme="majorHAnsi"/>
                <w:sz w:val="24"/>
                <w:szCs w:val="24"/>
              </w:rPr>
            </w:pPr>
            <w:r w:rsidRPr="00F036BD">
              <w:rPr>
                <w:rFonts w:asciiTheme="majorHAnsi" w:hAnsiTheme="majorHAnsi" w:cstheme="majorHAnsi"/>
                <w:sz w:val="24"/>
                <w:szCs w:val="24"/>
              </w:rPr>
              <w:t xml:space="preserve">Peter and St John RC </w:t>
            </w:r>
          </w:p>
          <w:p w:rsidR="001B217B" w:rsidRPr="00F036BD" w:rsidRDefault="00E0002C">
            <w:pPr>
              <w:ind w:left="1"/>
              <w:rPr>
                <w:rFonts w:asciiTheme="majorHAnsi" w:hAnsiTheme="majorHAnsi" w:cstheme="majorHAnsi"/>
                <w:sz w:val="24"/>
                <w:szCs w:val="24"/>
              </w:rPr>
            </w:pPr>
            <w:r w:rsidRPr="00F036BD">
              <w:rPr>
                <w:rFonts w:asciiTheme="majorHAnsi" w:hAnsiTheme="majorHAnsi" w:cstheme="majorHAnsi"/>
                <w:sz w:val="24"/>
                <w:szCs w:val="24"/>
              </w:rPr>
              <w:t xml:space="preserve">Primary </w:t>
            </w:r>
          </w:p>
        </w:tc>
      </w:tr>
      <w:tr w:rsidR="001B217B" w:rsidRPr="00F036BD">
        <w:trPr>
          <w:trHeight w:val="540"/>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Number of pupils in school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6C6248">
            <w:pPr>
              <w:ind w:left="218"/>
              <w:jc w:val="center"/>
              <w:rPr>
                <w:rFonts w:asciiTheme="majorHAnsi" w:hAnsiTheme="majorHAnsi" w:cstheme="majorHAnsi"/>
                <w:sz w:val="24"/>
                <w:szCs w:val="24"/>
              </w:rPr>
            </w:pPr>
            <w:r w:rsidRPr="00F036BD">
              <w:rPr>
                <w:rFonts w:asciiTheme="majorHAnsi" w:hAnsiTheme="majorHAnsi" w:cstheme="majorHAnsi"/>
                <w:sz w:val="24"/>
                <w:szCs w:val="24"/>
              </w:rPr>
              <w:t>216</w:t>
            </w:r>
            <w:r w:rsidR="00E0002C" w:rsidRPr="00F036BD">
              <w:rPr>
                <w:rFonts w:asciiTheme="majorHAnsi" w:hAnsiTheme="majorHAnsi" w:cstheme="majorHAnsi"/>
                <w:sz w:val="24"/>
                <w:szCs w:val="24"/>
              </w:rPr>
              <w:t xml:space="preserve"> </w:t>
            </w:r>
          </w:p>
        </w:tc>
      </w:tr>
      <w:tr w:rsidR="001B217B" w:rsidRPr="00F036BD">
        <w:trPr>
          <w:trHeight w:val="538"/>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Proportion (%) of pupil premium eligible pupils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6C6248">
            <w:pPr>
              <w:ind w:left="214"/>
              <w:jc w:val="center"/>
              <w:rPr>
                <w:rFonts w:asciiTheme="majorHAnsi" w:hAnsiTheme="majorHAnsi" w:cstheme="majorHAnsi"/>
                <w:sz w:val="24"/>
                <w:szCs w:val="24"/>
              </w:rPr>
            </w:pPr>
            <w:r w:rsidRPr="00F036BD">
              <w:rPr>
                <w:rFonts w:asciiTheme="majorHAnsi" w:hAnsiTheme="majorHAnsi" w:cstheme="majorHAnsi"/>
                <w:sz w:val="24"/>
                <w:szCs w:val="24"/>
              </w:rPr>
              <w:t>30</w:t>
            </w:r>
            <w:r w:rsidR="00E0002C" w:rsidRPr="00F036BD">
              <w:rPr>
                <w:rFonts w:asciiTheme="majorHAnsi" w:hAnsiTheme="majorHAnsi" w:cstheme="majorHAnsi"/>
                <w:sz w:val="24"/>
                <w:szCs w:val="24"/>
              </w:rPr>
              <w:t xml:space="preserve">% </w:t>
            </w:r>
          </w:p>
        </w:tc>
      </w:tr>
      <w:tr w:rsidR="001B217B" w:rsidRPr="00F036BD">
        <w:trPr>
          <w:trHeight w:val="908"/>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jc w:val="both"/>
              <w:rPr>
                <w:rFonts w:asciiTheme="majorHAnsi" w:hAnsiTheme="majorHAnsi" w:cstheme="majorHAnsi"/>
                <w:sz w:val="24"/>
                <w:szCs w:val="24"/>
              </w:rPr>
            </w:pPr>
            <w:r w:rsidRPr="00F036BD">
              <w:rPr>
                <w:rFonts w:asciiTheme="majorHAnsi" w:hAnsiTheme="majorHAnsi" w:cstheme="majorHAnsi"/>
                <w:sz w:val="24"/>
                <w:szCs w:val="24"/>
              </w:rPr>
              <w:t xml:space="preserve">Academic year/years that our current pupil premium strategy plan covers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0002C">
            <w:pPr>
              <w:spacing w:after="105"/>
              <w:ind w:left="251"/>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p w:rsidR="001B217B" w:rsidRPr="00F036BD" w:rsidRDefault="006C6248">
            <w:pPr>
              <w:ind w:left="216"/>
              <w:jc w:val="center"/>
              <w:rPr>
                <w:rFonts w:asciiTheme="majorHAnsi" w:hAnsiTheme="majorHAnsi" w:cstheme="majorHAnsi"/>
                <w:sz w:val="24"/>
                <w:szCs w:val="24"/>
              </w:rPr>
            </w:pPr>
            <w:r w:rsidRPr="00F036BD">
              <w:rPr>
                <w:rFonts w:asciiTheme="majorHAnsi" w:hAnsiTheme="majorHAnsi" w:cstheme="majorHAnsi"/>
                <w:sz w:val="24"/>
                <w:szCs w:val="24"/>
              </w:rPr>
              <w:t>2023/24</w:t>
            </w:r>
          </w:p>
        </w:tc>
      </w:tr>
      <w:tr w:rsidR="001B217B" w:rsidRPr="00F036BD">
        <w:trPr>
          <w:trHeight w:val="540"/>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Date this statement was published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6C6248">
            <w:pPr>
              <w:ind w:left="225"/>
              <w:jc w:val="center"/>
              <w:rPr>
                <w:rFonts w:asciiTheme="majorHAnsi" w:hAnsiTheme="majorHAnsi" w:cstheme="majorHAnsi"/>
                <w:sz w:val="24"/>
                <w:szCs w:val="24"/>
              </w:rPr>
            </w:pPr>
            <w:r w:rsidRPr="00F036BD">
              <w:rPr>
                <w:rFonts w:asciiTheme="majorHAnsi" w:hAnsiTheme="majorHAnsi" w:cstheme="majorHAnsi"/>
                <w:sz w:val="24"/>
                <w:szCs w:val="24"/>
              </w:rPr>
              <w:t>October 2023</w:t>
            </w:r>
          </w:p>
        </w:tc>
      </w:tr>
      <w:tr w:rsidR="001B217B" w:rsidRPr="00F036BD">
        <w:trPr>
          <w:trHeight w:val="535"/>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Date on which it will be reviewed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1058B">
            <w:pPr>
              <w:ind w:left="218"/>
              <w:jc w:val="center"/>
              <w:rPr>
                <w:rFonts w:asciiTheme="majorHAnsi" w:hAnsiTheme="majorHAnsi" w:cstheme="majorHAnsi"/>
                <w:sz w:val="24"/>
                <w:szCs w:val="24"/>
              </w:rPr>
            </w:pPr>
            <w:r w:rsidRPr="00F036BD">
              <w:rPr>
                <w:rFonts w:asciiTheme="majorHAnsi" w:hAnsiTheme="majorHAnsi" w:cstheme="majorHAnsi"/>
                <w:sz w:val="24"/>
                <w:szCs w:val="24"/>
              </w:rPr>
              <w:t>January 2024</w:t>
            </w:r>
          </w:p>
        </w:tc>
      </w:tr>
      <w:tr w:rsidR="001B217B" w:rsidRPr="00F036BD">
        <w:trPr>
          <w:trHeight w:val="912"/>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Statement authorized by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0002C">
            <w:pPr>
              <w:jc w:val="center"/>
              <w:rPr>
                <w:rFonts w:asciiTheme="majorHAnsi" w:hAnsiTheme="majorHAnsi" w:cstheme="majorHAnsi"/>
                <w:sz w:val="24"/>
                <w:szCs w:val="24"/>
              </w:rPr>
            </w:pPr>
            <w:r w:rsidRPr="00F036BD">
              <w:rPr>
                <w:rFonts w:asciiTheme="majorHAnsi" w:hAnsiTheme="majorHAnsi" w:cstheme="majorHAnsi"/>
                <w:sz w:val="24"/>
                <w:szCs w:val="24"/>
              </w:rPr>
              <w:t xml:space="preserve">Iain Clarke Chair of Governors </w:t>
            </w:r>
          </w:p>
        </w:tc>
      </w:tr>
      <w:tr w:rsidR="001B217B" w:rsidRPr="00F036BD">
        <w:trPr>
          <w:trHeight w:val="1064"/>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Pupil Premium Lead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397" w:firstLine="478"/>
              <w:jc w:val="both"/>
              <w:rPr>
                <w:rFonts w:asciiTheme="majorHAnsi" w:hAnsiTheme="majorHAnsi" w:cstheme="majorHAnsi"/>
                <w:sz w:val="24"/>
                <w:szCs w:val="24"/>
              </w:rPr>
            </w:pPr>
            <w:r w:rsidRPr="00F036BD">
              <w:rPr>
                <w:rFonts w:asciiTheme="majorHAnsi" w:hAnsiTheme="majorHAnsi" w:cstheme="majorHAnsi"/>
                <w:sz w:val="24"/>
                <w:szCs w:val="24"/>
              </w:rPr>
              <w:t xml:space="preserve">Diane Hanley Linda Jordan- Finance </w:t>
            </w:r>
          </w:p>
        </w:tc>
      </w:tr>
      <w:tr w:rsidR="001B217B" w:rsidRPr="00F036BD">
        <w:trPr>
          <w:trHeight w:val="540"/>
        </w:trPr>
        <w:tc>
          <w:tcPr>
            <w:tcW w:w="6254"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hAnsiTheme="majorHAnsi" w:cstheme="majorHAnsi"/>
                <w:sz w:val="24"/>
                <w:szCs w:val="24"/>
              </w:rPr>
              <w:t xml:space="preserve">Governor Lead </w:t>
            </w:r>
          </w:p>
        </w:tc>
        <w:tc>
          <w:tcPr>
            <w:tcW w:w="3233"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21"/>
              <w:jc w:val="center"/>
              <w:rPr>
                <w:rFonts w:asciiTheme="majorHAnsi" w:hAnsiTheme="majorHAnsi" w:cstheme="majorHAnsi"/>
                <w:sz w:val="24"/>
                <w:szCs w:val="24"/>
              </w:rPr>
            </w:pPr>
            <w:r w:rsidRPr="00F036BD">
              <w:rPr>
                <w:rFonts w:asciiTheme="majorHAnsi" w:hAnsiTheme="majorHAnsi" w:cstheme="majorHAnsi"/>
                <w:sz w:val="24"/>
                <w:szCs w:val="24"/>
              </w:rPr>
              <w:t xml:space="preserve">Iain Clarke COG </w:t>
            </w:r>
          </w:p>
        </w:tc>
      </w:tr>
    </w:tbl>
    <w:p w:rsidR="001B217B" w:rsidRPr="00F036BD" w:rsidRDefault="00E0002C">
      <w:pPr>
        <w:spacing w:after="0"/>
        <w:ind w:left="101"/>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hAnsiTheme="majorHAnsi" w:cstheme="majorHAnsi"/>
          <w:sz w:val="24"/>
          <w:szCs w:val="24"/>
        </w:rPr>
        <w:t xml:space="preserve">Funding Overview </w:t>
      </w:r>
    </w:p>
    <w:p w:rsidR="001B217B" w:rsidRPr="00F036BD" w:rsidRDefault="00E0002C">
      <w:pPr>
        <w:spacing w:after="0"/>
        <w:rPr>
          <w:rFonts w:asciiTheme="majorHAnsi" w:hAnsiTheme="majorHAnsi" w:cstheme="majorHAnsi"/>
          <w:sz w:val="24"/>
          <w:szCs w:val="24"/>
        </w:rPr>
      </w:pPr>
      <w:r w:rsidRPr="00F036BD">
        <w:rPr>
          <w:rFonts w:asciiTheme="majorHAnsi" w:hAnsiTheme="majorHAnsi" w:cstheme="majorHAnsi"/>
          <w:sz w:val="24"/>
          <w:szCs w:val="24"/>
        </w:rPr>
        <w:t xml:space="preserve"> </w:t>
      </w:r>
    </w:p>
    <w:tbl>
      <w:tblPr>
        <w:tblStyle w:val="TableGrid"/>
        <w:tblW w:w="9486" w:type="dxa"/>
        <w:tblInd w:w="813" w:type="dxa"/>
        <w:tblCellMar>
          <w:top w:w="66" w:type="dxa"/>
          <w:left w:w="179" w:type="dxa"/>
          <w:right w:w="88" w:type="dxa"/>
        </w:tblCellMar>
        <w:tblLook w:val="04A0" w:firstRow="1" w:lastRow="0" w:firstColumn="1" w:lastColumn="0" w:noHBand="0" w:noVBand="1"/>
      </w:tblPr>
      <w:tblGrid>
        <w:gridCol w:w="6519"/>
        <w:gridCol w:w="2967"/>
      </w:tblGrid>
      <w:tr w:rsidR="001B217B" w:rsidRPr="00F036BD">
        <w:trPr>
          <w:trHeight w:val="406"/>
        </w:trPr>
        <w:tc>
          <w:tcPr>
            <w:tcW w:w="6519"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b/>
                <w:color w:val="0D0D0D"/>
                <w:sz w:val="24"/>
                <w:szCs w:val="24"/>
              </w:rPr>
              <w:t>Detail</w:t>
            </w:r>
            <w:r w:rsidRPr="00F036BD">
              <w:rPr>
                <w:rFonts w:asciiTheme="majorHAnsi" w:eastAsia="Arial" w:hAnsiTheme="majorHAnsi" w:cstheme="majorHAnsi"/>
                <w:b/>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b/>
                <w:color w:val="0D0D0D"/>
                <w:sz w:val="24"/>
                <w:szCs w:val="24"/>
              </w:rPr>
              <w:t>Amount</w:t>
            </w:r>
            <w:r w:rsidRPr="00F036BD">
              <w:rPr>
                <w:rFonts w:asciiTheme="majorHAnsi" w:eastAsia="Arial" w:hAnsiTheme="majorHAnsi" w:cstheme="majorHAnsi"/>
                <w:b/>
                <w:sz w:val="24"/>
                <w:szCs w:val="24"/>
              </w:rPr>
              <w:t xml:space="preserve"> </w:t>
            </w:r>
          </w:p>
        </w:tc>
      </w:tr>
      <w:tr w:rsidR="001B217B" w:rsidRPr="00F036BD">
        <w:trPr>
          <w:trHeight w:val="402"/>
        </w:trPr>
        <w:tc>
          <w:tcPr>
            <w:tcW w:w="6519"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color w:val="0D0D0D"/>
                <w:sz w:val="24"/>
                <w:szCs w:val="24"/>
              </w:rPr>
              <w:t>Pupil prem</w:t>
            </w:r>
            <w:r w:rsidR="00E1058B" w:rsidRPr="00F036BD">
              <w:rPr>
                <w:rFonts w:asciiTheme="majorHAnsi" w:eastAsia="Arial" w:hAnsiTheme="majorHAnsi" w:cstheme="majorHAnsi"/>
                <w:color w:val="0D0D0D"/>
                <w:sz w:val="24"/>
                <w:szCs w:val="24"/>
              </w:rPr>
              <w:t>ium funding allocation Sept 2023– March - 2024</w:t>
            </w:r>
            <w:r w:rsidRPr="00F036BD">
              <w:rPr>
                <w:rFonts w:asciiTheme="majorHAnsi" w:eastAsia="Arial" w:hAnsiTheme="majorHAnsi" w:cstheme="majorHAnsi"/>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£ 49,708 </w:t>
            </w:r>
          </w:p>
        </w:tc>
      </w:tr>
      <w:tr w:rsidR="001B217B" w:rsidRPr="00F036BD">
        <w:trPr>
          <w:trHeight w:val="403"/>
        </w:trPr>
        <w:tc>
          <w:tcPr>
            <w:tcW w:w="6519"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color w:val="0D0D0D"/>
                <w:sz w:val="24"/>
                <w:szCs w:val="24"/>
              </w:rPr>
              <w:lastRenderedPageBreak/>
              <w:t>April</w:t>
            </w:r>
            <w:r w:rsidR="00E1058B" w:rsidRPr="00F036BD">
              <w:rPr>
                <w:rFonts w:asciiTheme="majorHAnsi" w:eastAsia="Arial" w:hAnsiTheme="majorHAnsi" w:cstheme="majorHAnsi"/>
                <w:color w:val="0D0D0D"/>
                <w:sz w:val="24"/>
                <w:szCs w:val="24"/>
              </w:rPr>
              <w:t xml:space="preserve"> 2024 – August 2024</w:t>
            </w:r>
            <w:r w:rsidRPr="00F036BD">
              <w:rPr>
                <w:rFonts w:asciiTheme="majorHAnsi" w:eastAsia="Arial" w:hAnsiTheme="majorHAnsi" w:cstheme="majorHAnsi"/>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£ 35,512</w:t>
            </w:r>
            <w:r w:rsidRPr="00F036BD">
              <w:rPr>
                <w:rFonts w:asciiTheme="majorHAnsi" w:eastAsia="Arial" w:hAnsiTheme="majorHAnsi" w:cstheme="majorHAnsi"/>
                <w:sz w:val="24"/>
                <w:szCs w:val="24"/>
              </w:rPr>
              <w:t xml:space="preserve"> </w:t>
            </w:r>
          </w:p>
        </w:tc>
      </w:tr>
      <w:tr w:rsidR="001B217B" w:rsidRPr="00F036BD">
        <w:trPr>
          <w:trHeight w:val="406"/>
        </w:trPr>
        <w:tc>
          <w:tcPr>
            <w:tcW w:w="6519"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color w:val="0D0D0D"/>
                <w:sz w:val="24"/>
                <w:szCs w:val="24"/>
              </w:rPr>
              <w:t>Recovery premium funding allocation this academic year</w:t>
            </w:r>
            <w:r w:rsidRPr="00F036BD">
              <w:rPr>
                <w:rFonts w:asciiTheme="majorHAnsi" w:eastAsia="Arial" w:hAnsiTheme="majorHAnsi" w:cstheme="majorHAnsi"/>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£8,953 </w:t>
            </w:r>
          </w:p>
        </w:tc>
      </w:tr>
      <w:tr w:rsidR="001B217B" w:rsidRPr="00F036BD">
        <w:trPr>
          <w:trHeight w:val="679"/>
        </w:trPr>
        <w:tc>
          <w:tcPr>
            <w:tcW w:w="6519"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84"/>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Pupil premium funding carried forward from previous years (enter £0 if not applicable)</w:t>
            </w:r>
            <w:r w:rsidRPr="00F036BD">
              <w:rPr>
                <w:rFonts w:asciiTheme="majorHAnsi" w:eastAsia="Arial" w:hAnsiTheme="majorHAnsi" w:cstheme="majorHAnsi"/>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£47,922</w:t>
            </w:r>
            <w:r w:rsidRPr="00F036BD">
              <w:rPr>
                <w:rFonts w:asciiTheme="majorHAnsi" w:eastAsia="Arial" w:hAnsiTheme="majorHAnsi" w:cstheme="majorHAnsi"/>
                <w:sz w:val="24"/>
                <w:szCs w:val="24"/>
              </w:rPr>
              <w:t xml:space="preserve"> </w:t>
            </w:r>
          </w:p>
        </w:tc>
      </w:tr>
      <w:tr w:rsidR="001B217B" w:rsidRPr="00F036BD">
        <w:trPr>
          <w:trHeight w:val="744"/>
        </w:trPr>
        <w:tc>
          <w:tcPr>
            <w:tcW w:w="6519" w:type="dxa"/>
            <w:tcBorders>
              <w:top w:val="single" w:sz="4" w:space="0" w:color="000000"/>
              <w:left w:val="single" w:sz="4" w:space="0" w:color="000000"/>
              <w:bottom w:val="single" w:sz="4" w:space="0" w:color="000000"/>
              <w:right w:val="single" w:sz="4" w:space="0" w:color="000000"/>
            </w:tcBorders>
          </w:tcPr>
          <w:p w:rsidR="001B217B" w:rsidRPr="00F036BD" w:rsidRDefault="00E0002C">
            <w:pPr>
              <w:spacing w:after="31"/>
              <w:ind w:left="2"/>
              <w:rPr>
                <w:rFonts w:asciiTheme="majorHAnsi" w:hAnsiTheme="majorHAnsi" w:cstheme="majorHAnsi"/>
                <w:sz w:val="24"/>
                <w:szCs w:val="24"/>
              </w:rPr>
            </w:pPr>
            <w:r w:rsidRPr="00F036BD">
              <w:rPr>
                <w:rFonts w:asciiTheme="majorHAnsi" w:eastAsia="Arial" w:hAnsiTheme="majorHAnsi" w:cstheme="majorHAnsi"/>
                <w:b/>
                <w:color w:val="0D0D0D"/>
                <w:sz w:val="24"/>
                <w:szCs w:val="24"/>
              </w:rPr>
              <w:t xml:space="preserve">Total budget for this academic year </w:t>
            </w:r>
          </w:p>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b/>
                <w:sz w:val="24"/>
                <w:szCs w:val="24"/>
              </w:rPr>
              <w:t xml:space="preserve"> </w:t>
            </w:r>
          </w:p>
        </w:tc>
        <w:tc>
          <w:tcPr>
            <w:tcW w:w="2967"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£142,096 </w:t>
            </w:r>
          </w:p>
        </w:tc>
      </w:tr>
    </w:tbl>
    <w:p w:rsidR="001B217B" w:rsidRPr="00F036BD" w:rsidRDefault="00E0002C">
      <w:pPr>
        <w:spacing w:after="16"/>
        <w:rPr>
          <w:rFonts w:asciiTheme="majorHAnsi" w:hAnsiTheme="majorHAnsi" w:cstheme="majorHAnsi"/>
          <w:sz w:val="24"/>
          <w:szCs w:val="24"/>
        </w:rPr>
      </w:pPr>
      <w:r w:rsidRPr="00F036BD">
        <w:rPr>
          <w:rFonts w:asciiTheme="majorHAnsi"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68" w:line="238" w:lineRule="auto"/>
        <w:ind w:right="10415"/>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pStyle w:val="Heading1"/>
        <w:spacing w:after="64"/>
        <w:ind w:left="0" w:right="369"/>
        <w:rPr>
          <w:rFonts w:asciiTheme="majorHAnsi" w:hAnsiTheme="majorHAnsi" w:cstheme="majorHAnsi"/>
          <w:sz w:val="24"/>
          <w:szCs w:val="24"/>
        </w:rPr>
      </w:pPr>
      <w:r w:rsidRPr="00F036BD">
        <w:rPr>
          <w:rFonts w:asciiTheme="majorHAnsi" w:eastAsia="Arial" w:hAnsiTheme="majorHAnsi" w:cstheme="majorHAnsi"/>
          <w:b/>
          <w:color w:val="0E4F75"/>
          <w:sz w:val="24"/>
          <w:szCs w:val="24"/>
        </w:rPr>
        <w:t>Statement of intent</w:t>
      </w:r>
      <w:r w:rsidRPr="00F036BD">
        <w:rPr>
          <w:rFonts w:asciiTheme="majorHAnsi" w:eastAsia="Arial" w:hAnsiTheme="majorHAnsi" w:cstheme="majorHAnsi"/>
          <w:b/>
          <w:sz w:val="24"/>
          <w:szCs w:val="24"/>
        </w:rPr>
        <w:t xml:space="preserve"> </w:t>
      </w:r>
    </w:p>
    <w:p w:rsidR="001B217B" w:rsidRPr="00F036BD" w:rsidRDefault="00E0002C">
      <w:pPr>
        <w:spacing w:after="31" w:line="255" w:lineRule="auto"/>
        <w:ind w:left="903" w:right="135" w:hanging="10"/>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When making decisions about using Pupil Premium funding it is important to consider the context of the school and the subsequent challenges faced.</w:t>
      </w:r>
      <w:r w:rsidRPr="00F036BD">
        <w:rPr>
          <w:rFonts w:asciiTheme="majorHAnsi" w:eastAsia="Arial" w:hAnsiTheme="majorHAnsi" w:cstheme="majorHAnsi"/>
          <w:sz w:val="24"/>
          <w:szCs w:val="24"/>
        </w:rPr>
        <w:t xml:space="preserve"> </w:t>
      </w:r>
    </w:p>
    <w:p w:rsidR="001B217B" w:rsidRPr="00F036BD" w:rsidRDefault="00E0002C">
      <w:pPr>
        <w:spacing w:after="39" w:line="255" w:lineRule="auto"/>
        <w:ind w:left="903" w:right="135" w:hanging="10"/>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r w:rsidRPr="00F036BD">
        <w:rPr>
          <w:rFonts w:asciiTheme="majorHAnsi" w:eastAsia="Arial"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113" w:line="255" w:lineRule="auto"/>
        <w:ind w:left="903" w:right="135" w:hanging="10"/>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We will ensure that all teaching staff are involved in the analysis of data and identification of pupils, so that they are fully aware of strengths and weaknesses across the school.</w:t>
      </w:r>
      <w:r w:rsidRPr="00F036BD">
        <w:rPr>
          <w:rFonts w:asciiTheme="majorHAnsi" w:eastAsia="Arial"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pStyle w:val="Heading2"/>
        <w:rPr>
          <w:rFonts w:asciiTheme="majorHAnsi" w:hAnsiTheme="majorHAnsi" w:cstheme="majorHAnsi"/>
          <w:szCs w:val="24"/>
        </w:rPr>
      </w:pPr>
      <w:r w:rsidRPr="00F036BD">
        <w:rPr>
          <w:rFonts w:asciiTheme="majorHAnsi" w:hAnsiTheme="majorHAnsi" w:cstheme="majorHAnsi"/>
          <w:szCs w:val="24"/>
        </w:rPr>
        <w:t>Principles</w:t>
      </w:r>
      <w:r w:rsidRPr="00F036BD">
        <w:rPr>
          <w:rFonts w:asciiTheme="majorHAnsi" w:hAnsiTheme="majorHAnsi" w:cstheme="majorHAnsi"/>
          <w:color w:val="000000"/>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b/>
          <w:sz w:val="24"/>
          <w:szCs w:val="24"/>
        </w:rPr>
        <w:t xml:space="preserve"> </w:t>
      </w:r>
    </w:p>
    <w:p w:rsidR="001B217B" w:rsidRPr="00F036BD" w:rsidRDefault="00E0002C">
      <w:pPr>
        <w:numPr>
          <w:ilvl w:val="0"/>
          <w:numId w:val="1"/>
        </w:numPr>
        <w:spacing w:after="4" w:line="255" w:lineRule="auto"/>
        <w:ind w:left="667" w:right="135" w:hanging="365"/>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We ensure that teaching and learning opportunities meet the needs of all the pupils</w:t>
      </w:r>
      <w:r w:rsidRPr="00F036BD">
        <w:rPr>
          <w:rFonts w:asciiTheme="majorHAnsi" w:eastAsia="Segoe UI Symbol" w:hAnsiTheme="majorHAnsi" w:cstheme="majorHAnsi"/>
          <w:color w:val="0D0D0D"/>
          <w:sz w:val="24"/>
          <w:szCs w:val="24"/>
        </w:rPr>
        <w:t xml:space="preserve"> </w:t>
      </w:r>
    </w:p>
    <w:p w:rsidR="001B217B" w:rsidRPr="00F036BD" w:rsidRDefault="00E0002C">
      <w:pPr>
        <w:numPr>
          <w:ilvl w:val="0"/>
          <w:numId w:val="1"/>
        </w:numPr>
        <w:spacing w:after="4" w:line="255" w:lineRule="auto"/>
        <w:ind w:left="667" w:right="135" w:hanging="365"/>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We ensure that appropriate provision is made for pupils who belong to vulnerable groups, this includes ensuring that the needs of socially disadvantaged pupils are adequately assessed and addressed</w:t>
      </w:r>
      <w:r w:rsidRPr="00F036BD">
        <w:rPr>
          <w:rFonts w:asciiTheme="majorHAnsi" w:eastAsia="Segoe UI Symbol" w:hAnsiTheme="majorHAnsi" w:cstheme="majorHAnsi"/>
          <w:color w:val="0D0D0D"/>
          <w:sz w:val="24"/>
          <w:szCs w:val="24"/>
        </w:rPr>
        <w:t xml:space="preserve"> </w:t>
      </w:r>
    </w:p>
    <w:p w:rsidR="001B217B" w:rsidRPr="00F036BD" w:rsidRDefault="00E0002C">
      <w:pPr>
        <w:numPr>
          <w:ilvl w:val="0"/>
          <w:numId w:val="1"/>
        </w:numPr>
        <w:spacing w:after="4" w:line="255" w:lineRule="auto"/>
        <w:ind w:left="667" w:right="135" w:hanging="365"/>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In making provision for socially disadvantaged pupils, we recognise that not all pupils who receive free school meals will be socially disadvantaged</w:t>
      </w:r>
      <w:r w:rsidRPr="00F036BD">
        <w:rPr>
          <w:rFonts w:asciiTheme="majorHAnsi" w:eastAsia="Segoe UI Symbol" w:hAnsiTheme="majorHAnsi" w:cstheme="majorHAnsi"/>
          <w:color w:val="0D0D0D"/>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4" w:line="225" w:lineRule="auto"/>
        <w:ind w:right="39"/>
        <w:jc w:val="both"/>
        <w:rPr>
          <w:rFonts w:asciiTheme="majorHAnsi" w:hAnsiTheme="majorHAnsi" w:cstheme="majorHAnsi"/>
          <w:sz w:val="24"/>
          <w:szCs w:val="24"/>
        </w:rPr>
      </w:pPr>
      <w:r w:rsidRPr="00F036BD">
        <w:rPr>
          <w:rFonts w:asciiTheme="majorHAnsi" w:eastAsia="Arial" w:hAnsiTheme="majorHAnsi" w:cstheme="majorHAnsi"/>
          <w:sz w:val="24"/>
          <w:szCs w:val="24"/>
        </w:rPr>
        <w:t>We also recognise that not all pupils who are socially disadvantaged are registered or qualify for free school meals. We reserve the right to allocate the Pupil Premium funding to support any pupil or groups of pupils the school has legitimately identified as being socially or educationally disadvantaged. By this we mean that some families just do not qualify for free school meals. Some children who live within families where both parents work long hours do not have allocated time to spend with their children at home as they would normally do.</w:t>
      </w:r>
      <w:r w:rsidRPr="00F036BD">
        <w:rPr>
          <w:rFonts w:asciiTheme="majorHAnsi" w:eastAsia="Segoe UI Symbol" w:hAnsiTheme="majorHAnsi" w:cstheme="majorHAnsi"/>
          <w:sz w:val="24"/>
          <w:szCs w:val="24"/>
        </w:rPr>
        <w:t xml:space="preserve"> </w:t>
      </w:r>
    </w:p>
    <w:p w:rsidR="001B217B" w:rsidRPr="00F036BD" w:rsidRDefault="00E0002C">
      <w:pPr>
        <w:numPr>
          <w:ilvl w:val="0"/>
          <w:numId w:val="1"/>
        </w:numPr>
        <w:spacing w:after="42" w:line="255" w:lineRule="auto"/>
        <w:ind w:left="667" w:right="135" w:hanging="365"/>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Pupil premium funding will be allocated following a needs analysis which will identify priority classes, groups or individuals. Limited funding and resources mean that not all children receiving free school meals will be in receipt of pupil premium interventions at one time, however all eligible pupil premium children will receive what they need.</w:t>
      </w:r>
      <w:r w:rsidRPr="00F036BD">
        <w:rPr>
          <w:rFonts w:asciiTheme="majorHAnsi" w:eastAsia="Segoe UI Symbol" w:hAnsiTheme="majorHAnsi" w:cstheme="majorHAnsi"/>
          <w:color w:val="0D0D0D"/>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pStyle w:val="Heading3"/>
        <w:rPr>
          <w:rFonts w:asciiTheme="majorHAnsi" w:hAnsiTheme="majorHAnsi" w:cstheme="majorHAnsi"/>
          <w:szCs w:val="24"/>
        </w:rPr>
      </w:pPr>
      <w:r w:rsidRPr="00F036BD">
        <w:rPr>
          <w:rFonts w:asciiTheme="majorHAnsi" w:hAnsiTheme="majorHAnsi" w:cstheme="majorHAnsi"/>
          <w:szCs w:val="24"/>
        </w:rPr>
        <w:t xml:space="preserve">Demography and the school context </w:t>
      </w:r>
    </w:p>
    <w:p w:rsidR="001B217B" w:rsidRPr="00F036BD" w:rsidRDefault="00E0002C">
      <w:pPr>
        <w:numPr>
          <w:ilvl w:val="0"/>
          <w:numId w:val="2"/>
        </w:numPr>
        <w:spacing w:after="4" w:line="225" w:lineRule="auto"/>
        <w:ind w:right="39" w:hanging="360"/>
        <w:jc w:val="both"/>
        <w:rPr>
          <w:rFonts w:asciiTheme="majorHAnsi" w:hAnsiTheme="majorHAnsi" w:cstheme="majorHAnsi"/>
          <w:sz w:val="24"/>
          <w:szCs w:val="24"/>
        </w:rPr>
      </w:pPr>
      <w:r w:rsidRPr="00F036BD">
        <w:rPr>
          <w:rFonts w:asciiTheme="majorHAnsi" w:eastAsia="Arial" w:hAnsiTheme="majorHAnsi" w:cstheme="majorHAnsi"/>
          <w:sz w:val="24"/>
          <w:szCs w:val="24"/>
        </w:rPr>
        <w:t>The Cathedral School of St Peter and St John RC Primary is a smaller school for children aged 4-11. There are currently 207 (including Nursery) pupils on roll (National Average 282 without Nursery).</w:t>
      </w:r>
      <w:r w:rsidRPr="00F036BD">
        <w:rPr>
          <w:rFonts w:asciiTheme="majorHAnsi" w:eastAsia="Segoe UI Symbol" w:hAnsiTheme="majorHAnsi" w:cstheme="majorHAnsi"/>
          <w:sz w:val="24"/>
          <w:szCs w:val="24"/>
        </w:rPr>
        <w:t xml:space="preserve"> </w:t>
      </w:r>
    </w:p>
    <w:p w:rsidR="001B217B" w:rsidRPr="00F036BD" w:rsidRDefault="00E0002C">
      <w:pPr>
        <w:numPr>
          <w:ilvl w:val="0"/>
          <w:numId w:val="2"/>
        </w:numPr>
        <w:spacing w:after="4" w:line="225" w:lineRule="auto"/>
        <w:ind w:right="39" w:hanging="360"/>
        <w:jc w:val="both"/>
        <w:rPr>
          <w:rFonts w:asciiTheme="majorHAnsi" w:hAnsiTheme="majorHAnsi" w:cstheme="majorHAnsi"/>
          <w:sz w:val="24"/>
          <w:szCs w:val="24"/>
        </w:rPr>
      </w:pPr>
      <w:r w:rsidRPr="00F036BD">
        <w:rPr>
          <w:rFonts w:asciiTheme="majorHAnsi" w:eastAsia="Arial" w:hAnsiTheme="majorHAnsi" w:cstheme="majorHAnsi"/>
          <w:sz w:val="24"/>
          <w:szCs w:val="24"/>
        </w:rPr>
        <w:lastRenderedPageBreak/>
        <w:t>Most of the children who attend school reside mainly in the local council estates of Lower Broughton – see demographics above.</w:t>
      </w:r>
      <w:r w:rsidRPr="00F036BD">
        <w:rPr>
          <w:rFonts w:asciiTheme="majorHAnsi" w:eastAsia="Segoe UI Symbol" w:hAnsiTheme="majorHAnsi" w:cstheme="majorHAnsi"/>
          <w:sz w:val="24"/>
          <w:szCs w:val="24"/>
        </w:rPr>
        <w:t xml:space="preserve"> </w:t>
      </w:r>
    </w:p>
    <w:p w:rsidR="001B217B" w:rsidRPr="000252F6" w:rsidRDefault="00E0002C" w:rsidP="000252F6">
      <w:pPr>
        <w:numPr>
          <w:ilvl w:val="0"/>
          <w:numId w:val="2"/>
        </w:numPr>
        <w:spacing w:after="4" w:line="225" w:lineRule="auto"/>
        <w:ind w:right="39" w:hanging="360"/>
        <w:jc w:val="both"/>
        <w:rPr>
          <w:rFonts w:asciiTheme="majorHAnsi" w:hAnsiTheme="majorHAnsi" w:cstheme="majorHAnsi"/>
          <w:sz w:val="24"/>
          <w:szCs w:val="24"/>
        </w:rPr>
      </w:pPr>
      <w:r w:rsidRPr="00F036BD">
        <w:rPr>
          <w:rFonts w:asciiTheme="majorHAnsi" w:eastAsia="Arial" w:hAnsiTheme="majorHAnsi" w:cstheme="majorHAnsi"/>
          <w:sz w:val="24"/>
          <w:szCs w:val="24"/>
        </w:rPr>
        <w:t>Our pupils come from a wide variety of ethnic backgrounds. We currently have at least 31 ethnic groups with 23 different languages. Percentage of ethnic groups in the area = 20% school currently has 58.9%.  White British = 33.3</w:t>
      </w:r>
      <w:r w:rsidRPr="00F036BD">
        <w:rPr>
          <w:rFonts w:asciiTheme="majorHAnsi" w:eastAsia="Segoe UI Symbol" w:hAnsiTheme="majorHAnsi" w:cstheme="majorHAnsi"/>
          <w:sz w:val="24"/>
          <w:szCs w:val="24"/>
        </w:rPr>
        <w:t xml:space="preserve"> </w:t>
      </w:r>
    </w:p>
    <w:p w:rsidR="001B217B" w:rsidRPr="00F036BD" w:rsidRDefault="00E0002C">
      <w:pPr>
        <w:numPr>
          <w:ilvl w:val="0"/>
          <w:numId w:val="2"/>
        </w:numPr>
        <w:spacing w:after="166" w:line="250" w:lineRule="auto"/>
        <w:ind w:right="39" w:hanging="360"/>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The school is situated among pockets of affluent communities where the unemployment is lower and the professional workforce is higher than average. </w:t>
      </w:r>
    </w:p>
    <w:p w:rsidR="001B217B" w:rsidRPr="00F036BD" w:rsidRDefault="00E0002C">
      <w:pPr>
        <w:spacing w:after="4" w:line="250" w:lineRule="auto"/>
        <w:ind w:left="471" w:right="210" w:hanging="10"/>
        <w:rPr>
          <w:rFonts w:asciiTheme="majorHAnsi" w:hAnsiTheme="majorHAnsi" w:cstheme="majorHAnsi"/>
          <w:sz w:val="24"/>
          <w:szCs w:val="24"/>
        </w:rPr>
      </w:pPr>
      <w:r w:rsidRPr="00F036BD">
        <w:rPr>
          <w:rFonts w:asciiTheme="majorHAnsi" w:eastAsia="Arial" w:hAnsiTheme="majorHAnsi" w:cstheme="majorHAnsi"/>
          <w:sz w:val="24"/>
          <w:szCs w:val="24"/>
        </w:rPr>
        <w:t xml:space="preserve">The communities where the families reside read differently.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tbl>
      <w:tblPr>
        <w:tblStyle w:val="TableGrid"/>
        <w:tblW w:w="10520" w:type="dxa"/>
        <w:tblInd w:w="10" w:type="dxa"/>
        <w:tblLook w:val="04A0" w:firstRow="1" w:lastRow="0" w:firstColumn="1" w:lastColumn="0" w:noHBand="0" w:noVBand="1"/>
      </w:tblPr>
      <w:tblGrid>
        <w:gridCol w:w="2577"/>
        <w:gridCol w:w="1474"/>
        <w:gridCol w:w="22"/>
        <w:gridCol w:w="128"/>
        <w:gridCol w:w="604"/>
        <w:gridCol w:w="837"/>
        <w:gridCol w:w="285"/>
        <w:gridCol w:w="161"/>
        <w:gridCol w:w="22"/>
        <w:gridCol w:w="1344"/>
        <w:gridCol w:w="1551"/>
        <w:gridCol w:w="1515"/>
      </w:tblGrid>
      <w:tr w:rsidR="00F721CB" w:rsidRPr="00F036BD" w:rsidTr="00F721CB">
        <w:trPr>
          <w:trHeight w:val="189"/>
        </w:trPr>
        <w:tc>
          <w:tcPr>
            <w:tcW w:w="2577" w:type="dxa"/>
            <w:vMerge w:val="restart"/>
            <w:tcBorders>
              <w:top w:val="single" w:sz="4" w:space="0" w:color="000000"/>
              <w:left w:val="single" w:sz="4" w:space="0" w:color="000000"/>
              <w:bottom w:val="single" w:sz="4" w:space="0" w:color="000000"/>
              <w:right w:val="single" w:sz="4" w:space="0" w:color="000000"/>
            </w:tcBorders>
          </w:tcPr>
          <w:p w:rsidR="001B217B" w:rsidRPr="00F036BD" w:rsidRDefault="00E0002C">
            <w:pPr>
              <w:ind w:left="7"/>
              <w:rPr>
                <w:rFonts w:asciiTheme="majorHAnsi" w:hAnsiTheme="majorHAnsi" w:cstheme="majorHAnsi"/>
                <w:sz w:val="24"/>
                <w:szCs w:val="24"/>
              </w:rPr>
            </w:pPr>
            <w:r w:rsidRPr="00F036BD">
              <w:rPr>
                <w:rFonts w:asciiTheme="majorHAnsi" w:eastAsia="Times New Roman" w:hAnsiTheme="majorHAnsi" w:cstheme="majorHAnsi"/>
                <w:sz w:val="24"/>
                <w:szCs w:val="24"/>
              </w:rPr>
              <w:t xml:space="preserve"> </w:t>
            </w:r>
          </w:p>
        </w:tc>
        <w:tc>
          <w:tcPr>
            <w:tcW w:w="1474" w:type="dxa"/>
            <w:vMerge w:val="restart"/>
            <w:tcBorders>
              <w:top w:val="single" w:sz="4" w:space="0" w:color="000000"/>
              <w:left w:val="single" w:sz="4" w:space="0" w:color="000000"/>
              <w:bottom w:val="single" w:sz="4" w:space="0" w:color="000000"/>
              <w:right w:val="single" w:sz="4" w:space="0" w:color="000000"/>
            </w:tcBorders>
          </w:tcPr>
          <w:p w:rsidR="001B217B" w:rsidRPr="00F036BD" w:rsidRDefault="00E0002C">
            <w:pPr>
              <w:ind w:left="169"/>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ind w:left="113"/>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School Area </w:t>
            </w:r>
          </w:p>
        </w:tc>
        <w:tc>
          <w:tcPr>
            <w:tcW w:w="22" w:type="dxa"/>
            <w:vMerge w:val="restart"/>
            <w:tcBorders>
              <w:top w:val="single" w:sz="4" w:space="0" w:color="000000"/>
              <w:left w:val="single" w:sz="4" w:space="0" w:color="000000"/>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1854" w:type="dxa"/>
            <w:gridSpan w:val="4"/>
            <w:tcBorders>
              <w:top w:val="single" w:sz="4" w:space="0" w:color="000000"/>
              <w:left w:val="nil"/>
              <w:bottom w:val="nil"/>
              <w:right w:val="nil"/>
            </w:tcBorders>
            <w:shd w:val="clear" w:color="auto" w:fill="auto"/>
          </w:tcPr>
          <w:p w:rsidR="001B217B" w:rsidRPr="00F036BD" w:rsidRDefault="00E1058B" w:rsidP="00F721CB">
            <w:pPr>
              <w:pStyle w:val="NoSpacing"/>
              <w:rPr>
                <w:rFonts w:asciiTheme="majorHAnsi" w:hAnsiTheme="majorHAnsi" w:cstheme="majorHAnsi"/>
                <w:sz w:val="24"/>
                <w:szCs w:val="24"/>
              </w:rPr>
            </w:pPr>
            <w:r w:rsidRPr="00F036BD">
              <w:rPr>
                <w:rFonts w:asciiTheme="majorHAnsi" w:hAnsiTheme="majorHAnsi" w:cstheme="majorHAnsi"/>
                <w:sz w:val="24"/>
                <w:szCs w:val="24"/>
              </w:rPr>
              <w:t>Most Pupils Live</w:t>
            </w:r>
          </w:p>
        </w:tc>
        <w:tc>
          <w:tcPr>
            <w:tcW w:w="161" w:type="dxa"/>
            <w:tcBorders>
              <w:top w:val="single" w:sz="4" w:space="0" w:color="000000"/>
              <w:left w:val="nil"/>
              <w:bottom w:val="nil"/>
              <w:right w:val="nil"/>
            </w:tcBorders>
            <w:shd w:val="clear" w:color="auto" w:fill="FFFF00"/>
          </w:tcPr>
          <w:p w:rsidR="001B217B" w:rsidRPr="00F036BD" w:rsidRDefault="001B217B" w:rsidP="00F721CB">
            <w:pPr>
              <w:ind w:left="-50"/>
              <w:jc w:val="both"/>
              <w:rPr>
                <w:rFonts w:asciiTheme="majorHAnsi" w:hAnsiTheme="majorHAnsi" w:cstheme="majorHAnsi"/>
                <w:sz w:val="24"/>
                <w:szCs w:val="24"/>
              </w:rPr>
            </w:pPr>
          </w:p>
        </w:tc>
        <w:tc>
          <w:tcPr>
            <w:tcW w:w="22" w:type="dxa"/>
            <w:vMerge w:val="restart"/>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vMerge w:val="restart"/>
            <w:tcBorders>
              <w:top w:val="single" w:sz="4" w:space="0" w:color="000000"/>
              <w:left w:val="single" w:sz="4" w:space="0" w:color="000000"/>
              <w:bottom w:val="single" w:sz="4" w:space="0" w:color="000000"/>
              <w:right w:val="single" w:sz="4" w:space="0" w:color="000000"/>
            </w:tcBorders>
          </w:tcPr>
          <w:p w:rsidR="001B217B" w:rsidRPr="00F721CB" w:rsidRDefault="00E0002C" w:rsidP="00F721CB">
            <w:pPr>
              <w:ind w:right="1"/>
              <w:rPr>
                <w:rFonts w:asciiTheme="majorHAnsi" w:hAnsiTheme="majorHAnsi" w:cstheme="majorHAnsi"/>
                <w:sz w:val="20"/>
                <w:szCs w:val="20"/>
              </w:rPr>
            </w:pPr>
            <w:r w:rsidRPr="00F721CB">
              <w:rPr>
                <w:rFonts w:asciiTheme="majorHAnsi" w:eastAsia="Arial" w:hAnsiTheme="majorHAnsi" w:cstheme="majorHAnsi"/>
                <w:sz w:val="20"/>
                <w:szCs w:val="20"/>
              </w:rPr>
              <w:t xml:space="preserve">National </w:t>
            </w:r>
          </w:p>
          <w:p w:rsidR="001B217B" w:rsidRPr="00F721CB" w:rsidRDefault="00E0002C" w:rsidP="00F721CB">
            <w:pPr>
              <w:ind w:left="3"/>
              <w:rPr>
                <w:rFonts w:asciiTheme="majorHAnsi" w:hAnsiTheme="majorHAnsi" w:cstheme="majorHAnsi"/>
                <w:sz w:val="20"/>
                <w:szCs w:val="20"/>
              </w:rPr>
            </w:pPr>
            <w:r w:rsidRPr="00F721CB">
              <w:rPr>
                <w:rFonts w:asciiTheme="majorHAnsi" w:eastAsia="Arial" w:hAnsiTheme="majorHAnsi" w:cstheme="majorHAnsi"/>
                <w:sz w:val="20"/>
                <w:szCs w:val="20"/>
              </w:rPr>
              <w:t xml:space="preserve"> Average  </w:t>
            </w:r>
          </w:p>
          <w:p w:rsidR="001B217B" w:rsidRPr="00F036BD" w:rsidRDefault="00F721CB" w:rsidP="00F721CB">
            <w:pPr>
              <w:rPr>
                <w:rFonts w:asciiTheme="majorHAnsi" w:hAnsiTheme="majorHAnsi" w:cstheme="majorHAnsi"/>
                <w:sz w:val="24"/>
                <w:szCs w:val="24"/>
              </w:rPr>
            </w:pPr>
            <w:r>
              <w:rPr>
                <w:rFonts w:asciiTheme="majorHAnsi" w:eastAsia="Arial" w:hAnsiTheme="majorHAnsi" w:cstheme="majorHAnsi"/>
                <w:sz w:val="20"/>
                <w:szCs w:val="20"/>
              </w:rPr>
              <w:t>where available</w:t>
            </w:r>
          </w:p>
        </w:tc>
        <w:tc>
          <w:tcPr>
            <w:tcW w:w="1551" w:type="dxa"/>
            <w:vMerge w:val="restart"/>
            <w:tcBorders>
              <w:top w:val="single" w:sz="4" w:space="0" w:color="000000"/>
              <w:left w:val="single" w:sz="4" w:space="0" w:color="000000"/>
              <w:bottom w:val="single" w:sz="4" w:space="0" w:color="000000"/>
              <w:right w:val="single" w:sz="4" w:space="0" w:color="000000"/>
            </w:tcBorders>
          </w:tcPr>
          <w:p w:rsidR="001B217B" w:rsidRPr="00F036BD" w:rsidRDefault="00E0002C" w:rsidP="00F721CB">
            <w:pPr>
              <w:ind w:left="211" w:hanging="211"/>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Salford </w:t>
            </w:r>
            <w:proofErr w:type="spellStart"/>
            <w:r w:rsidRPr="00F721CB">
              <w:rPr>
                <w:rFonts w:asciiTheme="majorHAnsi" w:eastAsia="Arial" w:hAnsiTheme="majorHAnsi" w:cstheme="majorHAnsi"/>
                <w:sz w:val="20"/>
                <w:szCs w:val="20"/>
              </w:rPr>
              <w:t>Ellenbrook</w:t>
            </w:r>
            <w:proofErr w:type="spellEnd"/>
            <w:r w:rsidRPr="00F721CB">
              <w:rPr>
                <w:rFonts w:asciiTheme="majorHAnsi" w:eastAsia="Arial" w:hAnsiTheme="majorHAnsi" w:cstheme="majorHAnsi"/>
                <w:sz w:val="20"/>
                <w:szCs w:val="20"/>
              </w:rPr>
              <w:t xml:space="preserve"> </w:t>
            </w:r>
            <w:proofErr w:type="spellStart"/>
            <w:r w:rsidRPr="00F721CB">
              <w:rPr>
                <w:rFonts w:asciiTheme="majorHAnsi" w:eastAsia="Arial" w:hAnsiTheme="majorHAnsi" w:cstheme="majorHAnsi"/>
                <w:sz w:val="20"/>
                <w:szCs w:val="20"/>
              </w:rPr>
              <w:t>Worsely</w:t>
            </w:r>
            <w:proofErr w:type="spellEnd"/>
            <w:r w:rsidRPr="00F721CB">
              <w:rPr>
                <w:rFonts w:asciiTheme="majorHAnsi" w:eastAsia="Arial" w:hAnsiTheme="majorHAnsi" w:cstheme="majorHAnsi"/>
                <w:sz w:val="20"/>
                <w:szCs w:val="20"/>
              </w:rPr>
              <w:t xml:space="preserve"> Area</w:t>
            </w:r>
            <w:r w:rsidRPr="00F036BD">
              <w:rPr>
                <w:rFonts w:asciiTheme="majorHAnsi" w:eastAsia="Arial" w:hAnsiTheme="majorHAnsi" w:cstheme="majorHAnsi"/>
                <w:sz w:val="24"/>
                <w:szCs w:val="24"/>
              </w:rPr>
              <w:t xml:space="preserve"> </w:t>
            </w:r>
          </w:p>
        </w:tc>
        <w:tc>
          <w:tcPr>
            <w:tcW w:w="1515" w:type="dxa"/>
            <w:vMerge w:val="restart"/>
            <w:tcBorders>
              <w:top w:val="single" w:sz="4" w:space="0" w:color="000000"/>
              <w:left w:val="single" w:sz="4" w:space="0" w:color="000000"/>
              <w:bottom w:val="single" w:sz="4" w:space="0" w:color="000000"/>
              <w:right w:val="single" w:sz="4" w:space="0" w:color="000000"/>
            </w:tcBorders>
          </w:tcPr>
          <w:p w:rsidR="001B217B" w:rsidRPr="00F036BD" w:rsidRDefault="00E0002C">
            <w:pPr>
              <w:ind w:left="-16"/>
              <w:rPr>
                <w:rFonts w:asciiTheme="majorHAnsi" w:hAnsiTheme="majorHAnsi" w:cstheme="majorHAnsi"/>
                <w:sz w:val="24"/>
                <w:szCs w:val="24"/>
              </w:rPr>
            </w:pPr>
            <w:r w:rsidRPr="00F036BD">
              <w:rPr>
                <w:rFonts w:asciiTheme="majorHAnsi" w:eastAsia="Arial" w:hAnsiTheme="majorHAnsi" w:cstheme="majorHAnsi"/>
                <w:sz w:val="24"/>
                <w:szCs w:val="24"/>
              </w:rPr>
              <w:t xml:space="preserve"> </w:t>
            </w:r>
            <w:r w:rsidRPr="00F036BD">
              <w:rPr>
                <w:rFonts w:asciiTheme="majorHAnsi" w:eastAsia="Arial" w:hAnsiTheme="majorHAnsi" w:cstheme="majorHAnsi"/>
                <w:sz w:val="24"/>
                <w:szCs w:val="24"/>
              </w:rPr>
              <w:tab/>
              <w:t xml:space="preserve"> </w:t>
            </w:r>
          </w:p>
          <w:p w:rsidR="001B217B" w:rsidRPr="00F036BD" w:rsidRDefault="00E0002C">
            <w:pPr>
              <w:ind w:left="113"/>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Surrey School </w:t>
            </w:r>
          </w:p>
        </w:tc>
      </w:tr>
      <w:tr w:rsidR="00F721CB" w:rsidRPr="00F036BD" w:rsidTr="00F721CB">
        <w:trPr>
          <w:trHeight w:val="185"/>
        </w:trPr>
        <w:tc>
          <w:tcPr>
            <w:tcW w:w="0" w:type="auto"/>
            <w:vMerge/>
            <w:tcBorders>
              <w:top w:val="nil"/>
              <w:left w:val="single" w:sz="4" w:space="0" w:color="000000"/>
              <w:bottom w:val="nil"/>
              <w:right w:val="single" w:sz="4" w:space="0" w:color="000000"/>
            </w:tcBorders>
          </w:tcPr>
          <w:p w:rsidR="001B217B" w:rsidRPr="00F036BD" w:rsidRDefault="001B217B">
            <w:pPr>
              <w:rPr>
                <w:rFonts w:asciiTheme="majorHAnsi" w:hAnsiTheme="majorHAnsi" w:cstheme="majorHAnsi"/>
                <w:sz w:val="24"/>
                <w:szCs w:val="24"/>
              </w:rPr>
            </w:pPr>
          </w:p>
        </w:tc>
        <w:tc>
          <w:tcPr>
            <w:tcW w:w="1474" w:type="dxa"/>
            <w:vMerge/>
            <w:tcBorders>
              <w:top w:val="nil"/>
              <w:left w:val="single" w:sz="4" w:space="0" w:color="000000"/>
              <w:bottom w:val="nil"/>
              <w:right w:val="single" w:sz="4" w:space="0" w:color="000000"/>
            </w:tcBorders>
          </w:tcPr>
          <w:p w:rsidR="001B217B" w:rsidRPr="00F036BD" w:rsidRDefault="001B217B">
            <w:pPr>
              <w:rPr>
                <w:rFonts w:asciiTheme="majorHAnsi" w:hAnsiTheme="majorHAnsi" w:cstheme="majorHAnsi"/>
                <w:sz w:val="24"/>
                <w:szCs w:val="24"/>
              </w:rPr>
            </w:pPr>
          </w:p>
        </w:tc>
        <w:tc>
          <w:tcPr>
            <w:tcW w:w="22" w:type="dxa"/>
            <w:vMerge/>
            <w:tcBorders>
              <w:top w:val="nil"/>
              <w:left w:val="single" w:sz="4" w:space="0" w:color="000000"/>
              <w:bottom w:val="nil"/>
              <w:right w:val="nil"/>
            </w:tcBorders>
          </w:tcPr>
          <w:p w:rsidR="001B217B" w:rsidRPr="00F036BD" w:rsidRDefault="001B217B" w:rsidP="00F721CB">
            <w:pPr>
              <w:rPr>
                <w:rFonts w:asciiTheme="majorHAnsi" w:hAnsiTheme="majorHAnsi" w:cstheme="majorHAnsi"/>
                <w:sz w:val="24"/>
                <w:szCs w:val="24"/>
              </w:rPr>
            </w:pPr>
          </w:p>
        </w:tc>
        <w:tc>
          <w:tcPr>
            <w:tcW w:w="128" w:type="dxa"/>
            <w:vMerge w:val="restart"/>
            <w:tcBorders>
              <w:top w:val="nil"/>
              <w:left w:val="nil"/>
              <w:bottom w:val="single" w:sz="4" w:space="0" w:color="000000"/>
              <w:right w:val="nil"/>
            </w:tcBorders>
            <w:shd w:val="clear" w:color="auto" w:fill="auto"/>
          </w:tcPr>
          <w:p w:rsidR="001B217B" w:rsidRPr="00F036BD" w:rsidRDefault="001B217B" w:rsidP="00F721CB">
            <w:pPr>
              <w:pStyle w:val="NoSpacing"/>
              <w:rPr>
                <w:rFonts w:asciiTheme="majorHAnsi" w:hAnsiTheme="majorHAnsi" w:cstheme="majorHAnsi"/>
                <w:sz w:val="24"/>
                <w:szCs w:val="24"/>
              </w:rPr>
            </w:pPr>
          </w:p>
        </w:tc>
        <w:tc>
          <w:tcPr>
            <w:tcW w:w="1726" w:type="dxa"/>
            <w:gridSpan w:val="3"/>
            <w:tcBorders>
              <w:top w:val="nil"/>
              <w:left w:val="nil"/>
              <w:bottom w:val="nil"/>
              <w:right w:val="nil"/>
            </w:tcBorders>
            <w:shd w:val="clear" w:color="auto" w:fill="auto"/>
          </w:tcPr>
          <w:p w:rsidR="001B217B" w:rsidRPr="00F036BD" w:rsidRDefault="00E0002C" w:rsidP="00F721CB">
            <w:pPr>
              <w:pStyle w:val="NoSpacing"/>
              <w:rPr>
                <w:rFonts w:asciiTheme="majorHAnsi" w:hAnsiTheme="majorHAnsi" w:cstheme="majorHAnsi"/>
                <w:sz w:val="24"/>
                <w:szCs w:val="24"/>
              </w:rPr>
            </w:pPr>
            <w:r w:rsidRPr="00F036BD">
              <w:rPr>
                <w:rFonts w:asciiTheme="majorHAnsi" w:eastAsia="Arial" w:hAnsiTheme="majorHAnsi" w:cstheme="majorHAnsi"/>
                <w:sz w:val="24"/>
                <w:szCs w:val="24"/>
              </w:rPr>
              <w:t>pupils live</w:t>
            </w:r>
          </w:p>
        </w:tc>
        <w:tc>
          <w:tcPr>
            <w:tcW w:w="161" w:type="dxa"/>
            <w:vMerge w:val="restart"/>
            <w:tcBorders>
              <w:top w:val="nil"/>
              <w:left w:val="nil"/>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22" w:type="dxa"/>
            <w:vMerge/>
            <w:tcBorders>
              <w:top w:val="nil"/>
              <w:left w:val="nil"/>
              <w:bottom w:val="nil"/>
              <w:right w:val="single" w:sz="4" w:space="0" w:color="000000"/>
            </w:tcBorders>
          </w:tcPr>
          <w:p w:rsidR="001B217B" w:rsidRPr="00F036BD" w:rsidRDefault="001B217B">
            <w:pPr>
              <w:rPr>
                <w:rFonts w:asciiTheme="majorHAnsi" w:hAnsiTheme="majorHAnsi" w:cstheme="majorHAnsi"/>
                <w:sz w:val="24"/>
                <w:szCs w:val="24"/>
              </w:rPr>
            </w:pPr>
          </w:p>
        </w:tc>
        <w:tc>
          <w:tcPr>
            <w:tcW w:w="1344" w:type="dxa"/>
            <w:vMerge/>
            <w:tcBorders>
              <w:top w:val="nil"/>
              <w:left w:val="single" w:sz="4" w:space="0" w:color="000000"/>
              <w:bottom w:val="nil"/>
              <w:right w:val="single" w:sz="4" w:space="0" w:color="000000"/>
            </w:tcBorders>
          </w:tcPr>
          <w:p w:rsidR="001B217B" w:rsidRPr="00F036BD" w:rsidRDefault="001B217B">
            <w:pPr>
              <w:rPr>
                <w:rFonts w:asciiTheme="majorHAnsi" w:hAnsiTheme="majorHAnsi" w:cstheme="majorHAnsi"/>
                <w:sz w:val="24"/>
                <w:szCs w:val="24"/>
              </w:rPr>
            </w:pPr>
          </w:p>
        </w:tc>
        <w:tc>
          <w:tcPr>
            <w:tcW w:w="1551" w:type="dxa"/>
            <w:vMerge/>
            <w:tcBorders>
              <w:top w:val="nil"/>
              <w:left w:val="single" w:sz="4" w:space="0" w:color="000000"/>
              <w:bottom w:val="nil"/>
              <w:right w:val="single" w:sz="4" w:space="0" w:color="000000"/>
            </w:tcBorders>
          </w:tcPr>
          <w:p w:rsidR="001B217B" w:rsidRPr="00F036BD" w:rsidRDefault="001B217B">
            <w:pPr>
              <w:rPr>
                <w:rFonts w:asciiTheme="majorHAnsi" w:hAnsiTheme="majorHAnsi" w:cstheme="majorHAnsi"/>
                <w:sz w:val="24"/>
                <w:szCs w:val="24"/>
              </w:rPr>
            </w:pPr>
          </w:p>
        </w:tc>
        <w:tc>
          <w:tcPr>
            <w:tcW w:w="1515" w:type="dxa"/>
            <w:vMerge/>
            <w:tcBorders>
              <w:top w:val="nil"/>
              <w:left w:val="single" w:sz="4" w:space="0" w:color="000000"/>
              <w:bottom w:val="nil"/>
              <w:right w:val="single" w:sz="4" w:space="0" w:color="000000"/>
            </w:tcBorders>
          </w:tcPr>
          <w:p w:rsidR="001B217B" w:rsidRPr="00F036BD" w:rsidRDefault="001B217B">
            <w:pPr>
              <w:rPr>
                <w:rFonts w:asciiTheme="majorHAnsi" w:hAnsiTheme="majorHAnsi" w:cstheme="majorHAnsi"/>
                <w:sz w:val="24"/>
                <w:szCs w:val="24"/>
              </w:rPr>
            </w:pPr>
          </w:p>
        </w:tc>
      </w:tr>
      <w:tr w:rsidR="00F721CB" w:rsidRPr="00F036BD" w:rsidTr="00F721CB">
        <w:trPr>
          <w:trHeight w:val="241"/>
        </w:trPr>
        <w:tc>
          <w:tcPr>
            <w:tcW w:w="0" w:type="auto"/>
            <w:vMerge/>
            <w:tcBorders>
              <w:top w:val="nil"/>
              <w:left w:val="single" w:sz="4" w:space="0" w:color="000000"/>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474" w:type="dxa"/>
            <w:vMerge/>
            <w:tcBorders>
              <w:top w:val="nil"/>
              <w:left w:val="single" w:sz="4" w:space="0" w:color="000000"/>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22" w:type="dxa"/>
            <w:vMerge/>
            <w:tcBorders>
              <w:top w:val="nil"/>
              <w:left w:val="single" w:sz="4" w:space="0" w:color="000000"/>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0" w:type="auto"/>
            <w:vMerge/>
            <w:tcBorders>
              <w:top w:val="nil"/>
              <w:left w:val="nil"/>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1726" w:type="dxa"/>
            <w:gridSpan w:val="3"/>
            <w:tcBorders>
              <w:top w:val="nil"/>
              <w:left w:val="nil"/>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161" w:type="dxa"/>
            <w:vMerge/>
            <w:tcBorders>
              <w:top w:val="nil"/>
              <w:left w:val="nil"/>
              <w:bottom w:val="single" w:sz="4" w:space="0" w:color="000000"/>
              <w:right w:val="nil"/>
            </w:tcBorders>
          </w:tcPr>
          <w:p w:rsidR="001B217B" w:rsidRPr="00F036BD" w:rsidRDefault="001B217B" w:rsidP="00F721CB">
            <w:pPr>
              <w:rPr>
                <w:rFonts w:asciiTheme="majorHAnsi" w:hAnsiTheme="majorHAnsi" w:cstheme="majorHAnsi"/>
                <w:sz w:val="24"/>
                <w:szCs w:val="24"/>
              </w:rPr>
            </w:pPr>
          </w:p>
        </w:tc>
        <w:tc>
          <w:tcPr>
            <w:tcW w:w="22" w:type="dxa"/>
            <w:vMerge/>
            <w:tcBorders>
              <w:top w:val="nil"/>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vMerge/>
            <w:tcBorders>
              <w:top w:val="nil"/>
              <w:left w:val="single" w:sz="4" w:space="0" w:color="000000"/>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551" w:type="dxa"/>
            <w:vMerge/>
            <w:tcBorders>
              <w:top w:val="nil"/>
              <w:left w:val="single" w:sz="4" w:space="0" w:color="000000"/>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515" w:type="dxa"/>
            <w:vMerge/>
            <w:tcBorders>
              <w:top w:val="nil"/>
              <w:left w:val="single" w:sz="4" w:space="0" w:color="000000"/>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r>
      <w:tr w:rsidR="00F721CB" w:rsidRPr="00F036BD" w:rsidTr="00F721CB">
        <w:trPr>
          <w:trHeight w:val="565"/>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514"/>
              <w:rPr>
                <w:rFonts w:asciiTheme="majorHAnsi" w:hAnsiTheme="majorHAnsi" w:cstheme="majorHAnsi"/>
                <w:sz w:val="24"/>
                <w:szCs w:val="24"/>
              </w:rPr>
            </w:pPr>
            <w:r w:rsidRPr="00F036BD">
              <w:rPr>
                <w:rFonts w:asciiTheme="majorHAnsi" w:eastAsia="Arial" w:hAnsiTheme="majorHAnsi" w:cstheme="majorHAnsi"/>
                <w:sz w:val="24"/>
                <w:szCs w:val="24"/>
              </w:rPr>
              <w:t xml:space="preserve">Highest paid </w:t>
            </w:r>
          </w:p>
          <w:p w:rsidR="001B217B" w:rsidRPr="00F036BD" w:rsidRDefault="00E0002C">
            <w:pPr>
              <w:ind w:left="639" w:hanging="125"/>
              <w:rPr>
                <w:rFonts w:asciiTheme="majorHAnsi" w:hAnsiTheme="majorHAnsi" w:cstheme="majorHAnsi"/>
                <w:sz w:val="24"/>
                <w:szCs w:val="24"/>
              </w:rPr>
            </w:pPr>
            <w:r w:rsidRPr="00F036BD">
              <w:rPr>
                <w:rFonts w:asciiTheme="majorHAnsi" w:eastAsia="Arial" w:hAnsiTheme="majorHAnsi" w:cstheme="majorHAnsi"/>
                <w:sz w:val="24"/>
                <w:szCs w:val="24"/>
              </w:rPr>
              <w:t xml:space="preserve">Professional workforce </w:t>
            </w:r>
          </w:p>
        </w:tc>
        <w:tc>
          <w:tcPr>
            <w:tcW w:w="147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29% </w:t>
            </w:r>
          </w:p>
        </w:tc>
        <w:tc>
          <w:tcPr>
            <w:tcW w:w="2037" w:type="dxa"/>
            <w:gridSpan w:val="6"/>
            <w:tcBorders>
              <w:top w:val="single" w:sz="4" w:space="0" w:color="000000"/>
              <w:left w:val="single" w:sz="4" w:space="0" w:color="000000"/>
              <w:bottom w:val="single" w:sz="4" w:space="0" w:color="000000"/>
              <w:right w:val="nil"/>
            </w:tcBorders>
            <w:vAlign w:val="center"/>
          </w:tcPr>
          <w:p w:rsidR="001B217B" w:rsidRPr="00F036BD" w:rsidRDefault="00E0002C" w:rsidP="00E1058B">
            <w:pPr>
              <w:ind w:left="614" w:right="-286"/>
              <w:rPr>
                <w:rFonts w:asciiTheme="majorHAnsi" w:hAnsiTheme="majorHAnsi" w:cstheme="majorHAnsi"/>
                <w:sz w:val="24"/>
                <w:szCs w:val="24"/>
              </w:rPr>
            </w:pPr>
            <w:r w:rsidRPr="00F036BD">
              <w:rPr>
                <w:rFonts w:asciiTheme="majorHAnsi" w:hAnsiTheme="majorHAnsi" w:cstheme="majorHAnsi"/>
                <w:sz w:val="24"/>
                <w:szCs w:val="24"/>
                <w:shd w:val="clear" w:color="auto" w:fill="FFFF00"/>
              </w:rPr>
              <w:t>13%</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119"/>
              <w:jc w:val="center"/>
              <w:rPr>
                <w:rFonts w:asciiTheme="majorHAnsi" w:hAnsiTheme="majorHAnsi" w:cstheme="majorHAnsi"/>
                <w:sz w:val="24"/>
                <w:szCs w:val="24"/>
              </w:rPr>
            </w:pPr>
            <w:r w:rsidRPr="00F036BD">
              <w:rPr>
                <w:rFonts w:asciiTheme="majorHAnsi" w:hAnsiTheme="majorHAnsi" w:cstheme="majorHAnsi"/>
                <w:sz w:val="24"/>
                <w:szCs w:val="24"/>
              </w:rPr>
              <w:t xml:space="preserve">30.4%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69"/>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p w:rsidR="001B217B" w:rsidRPr="00F036BD" w:rsidRDefault="00E0002C">
            <w:pPr>
              <w:ind w:left="123"/>
              <w:jc w:val="center"/>
              <w:rPr>
                <w:rFonts w:asciiTheme="majorHAnsi" w:hAnsiTheme="majorHAnsi" w:cstheme="majorHAnsi"/>
                <w:sz w:val="24"/>
                <w:szCs w:val="24"/>
              </w:rPr>
            </w:pPr>
            <w:r w:rsidRPr="00F036BD">
              <w:rPr>
                <w:rFonts w:asciiTheme="majorHAnsi" w:hAnsiTheme="majorHAnsi" w:cstheme="majorHAnsi"/>
                <w:sz w:val="24"/>
                <w:szCs w:val="24"/>
              </w:rPr>
              <w:t xml:space="preserve">46%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69"/>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p w:rsidR="001B217B" w:rsidRPr="00F036BD" w:rsidRDefault="00E0002C">
            <w:pPr>
              <w:ind w:left="123"/>
              <w:jc w:val="center"/>
              <w:rPr>
                <w:rFonts w:asciiTheme="majorHAnsi" w:hAnsiTheme="majorHAnsi" w:cstheme="majorHAnsi"/>
                <w:sz w:val="24"/>
                <w:szCs w:val="24"/>
              </w:rPr>
            </w:pPr>
            <w:r w:rsidRPr="00F036BD">
              <w:rPr>
                <w:rFonts w:asciiTheme="majorHAnsi" w:hAnsiTheme="majorHAnsi" w:cstheme="majorHAnsi"/>
                <w:sz w:val="24"/>
                <w:szCs w:val="24"/>
              </w:rPr>
              <w:t xml:space="preserve">60% </w:t>
            </w:r>
          </w:p>
        </w:tc>
      </w:tr>
      <w:tr w:rsidR="00F721CB" w:rsidRPr="00F036BD" w:rsidTr="00F721CB">
        <w:trPr>
          <w:trHeight w:val="248"/>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Lowest paid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1"/>
              <w:jc w:val="center"/>
              <w:rPr>
                <w:rFonts w:asciiTheme="majorHAnsi" w:hAnsiTheme="majorHAnsi" w:cstheme="majorHAnsi"/>
                <w:sz w:val="24"/>
                <w:szCs w:val="24"/>
              </w:rPr>
            </w:pPr>
            <w:r w:rsidRPr="00F036BD">
              <w:rPr>
                <w:rFonts w:asciiTheme="majorHAnsi" w:hAnsiTheme="majorHAnsi" w:cstheme="majorHAnsi"/>
                <w:sz w:val="24"/>
                <w:szCs w:val="24"/>
              </w:rPr>
              <w:t xml:space="preserve">18.1%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pPr>
              <w:ind w:left="614"/>
              <w:rPr>
                <w:rFonts w:asciiTheme="majorHAnsi" w:hAnsiTheme="majorHAnsi" w:cstheme="majorHAnsi"/>
                <w:sz w:val="24"/>
                <w:szCs w:val="24"/>
              </w:rPr>
            </w:pPr>
            <w:r w:rsidRPr="00F036BD">
              <w:rPr>
                <w:rFonts w:asciiTheme="majorHAnsi" w:hAnsiTheme="majorHAnsi" w:cstheme="majorHAnsi"/>
                <w:sz w:val="24"/>
                <w:szCs w:val="24"/>
                <w:shd w:val="clear" w:color="auto" w:fill="FFFF00"/>
              </w:rPr>
              <w:t>38%</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4"/>
              <w:jc w:val="center"/>
              <w:rPr>
                <w:rFonts w:asciiTheme="majorHAnsi" w:hAnsiTheme="majorHAnsi" w:cstheme="majorHAnsi"/>
                <w:sz w:val="24"/>
                <w:szCs w:val="24"/>
              </w:rPr>
            </w:pPr>
            <w:r w:rsidRPr="00F036BD">
              <w:rPr>
                <w:rFonts w:asciiTheme="majorHAnsi" w:hAnsiTheme="majorHAnsi" w:cstheme="majorHAnsi"/>
                <w:sz w:val="24"/>
                <w:szCs w:val="24"/>
              </w:rPr>
              <w:t xml:space="preserve">11.6%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6.8%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9"/>
              <w:jc w:val="center"/>
              <w:rPr>
                <w:rFonts w:asciiTheme="majorHAnsi" w:hAnsiTheme="majorHAnsi" w:cstheme="majorHAnsi"/>
                <w:sz w:val="24"/>
                <w:szCs w:val="24"/>
              </w:rPr>
            </w:pPr>
            <w:r w:rsidRPr="00F036BD">
              <w:rPr>
                <w:rFonts w:asciiTheme="majorHAnsi" w:hAnsiTheme="majorHAnsi" w:cstheme="majorHAnsi"/>
                <w:sz w:val="24"/>
                <w:szCs w:val="24"/>
              </w:rPr>
              <w:t xml:space="preserve">15.6 </w:t>
            </w:r>
          </w:p>
        </w:tc>
      </w:tr>
      <w:tr w:rsidR="00F721CB" w:rsidRPr="00F036BD" w:rsidTr="00F721CB">
        <w:trPr>
          <w:trHeight w:val="229"/>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5"/>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Unemployment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3"/>
              <w:jc w:val="center"/>
              <w:rPr>
                <w:rFonts w:asciiTheme="majorHAnsi" w:hAnsiTheme="majorHAnsi" w:cstheme="majorHAnsi"/>
                <w:sz w:val="24"/>
                <w:szCs w:val="24"/>
              </w:rPr>
            </w:pPr>
            <w:r w:rsidRPr="00F036BD">
              <w:rPr>
                <w:rFonts w:asciiTheme="majorHAnsi" w:hAnsiTheme="majorHAnsi" w:cstheme="majorHAnsi"/>
                <w:sz w:val="24"/>
                <w:szCs w:val="24"/>
              </w:rPr>
              <w:t xml:space="preserve">3.4% </w:t>
            </w:r>
          </w:p>
        </w:tc>
        <w:tc>
          <w:tcPr>
            <w:tcW w:w="754" w:type="dxa"/>
            <w:gridSpan w:val="3"/>
            <w:tcBorders>
              <w:top w:val="single" w:sz="4" w:space="0" w:color="000000"/>
              <w:left w:val="single" w:sz="4" w:space="0" w:color="000000"/>
              <w:bottom w:val="single" w:sz="4" w:space="0" w:color="000000"/>
              <w:right w:val="nil"/>
            </w:tcBorders>
            <w:shd w:val="clear" w:color="auto" w:fill="auto"/>
          </w:tcPr>
          <w:p w:rsidR="001B217B" w:rsidRPr="00F036BD" w:rsidRDefault="001B217B">
            <w:pPr>
              <w:rPr>
                <w:rFonts w:asciiTheme="majorHAnsi" w:hAnsiTheme="majorHAnsi" w:cstheme="majorHAnsi"/>
                <w:sz w:val="24"/>
                <w:szCs w:val="24"/>
              </w:rPr>
            </w:pPr>
          </w:p>
        </w:tc>
        <w:tc>
          <w:tcPr>
            <w:tcW w:w="837" w:type="dxa"/>
            <w:tcBorders>
              <w:top w:val="single" w:sz="4" w:space="0" w:color="000000"/>
              <w:left w:val="nil"/>
              <w:bottom w:val="single" w:sz="4" w:space="0" w:color="000000"/>
              <w:right w:val="nil"/>
            </w:tcBorders>
            <w:shd w:val="clear" w:color="auto" w:fill="auto"/>
          </w:tcPr>
          <w:p w:rsidR="001B217B" w:rsidRPr="00F721CB" w:rsidRDefault="001B217B">
            <w:pPr>
              <w:ind w:right="-1"/>
              <w:jc w:val="both"/>
              <w:rPr>
                <w:rFonts w:asciiTheme="majorHAnsi" w:hAnsiTheme="majorHAnsi" w:cstheme="majorHAnsi"/>
                <w:sz w:val="24"/>
                <w:szCs w:val="24"/>
              </w:rPr>
            </w:pPr>
          </w:p>
        </w:tc>
        <w:tc>
          <w:tcPr>
            <w:tcW w:w="444" w:type="dxa"/>
            <w:gridSpan w:val="2"/>
            <w:tcBorders>
              <w:top w:val="single" w:sz="4" w:space="0" w:color="000000"/>
              <w:left w:val="nil"/>
              <w:bottom w:val="single" w:sz="4" w:space="0" w:color="000000"/>
              <w:right w:val="nil"/>
            </w:tcBorders>
          </w:tcPr>
          <w:p w:rsidR="001B217B" w:rsidRPr="00F721CB" w:rsidRDefault="00E0002C">
            <w:pPr>
              <w:rPr>
                <w:rFonts w:asciiTheme="majorHAnsi" w:hAnsiTheme="majorHAnsi" w:cstheme="majorHAnsi"/>
                <w:sz w:val="24"/>
                <w:szCs w:val="24"/>
              </w:rPr>
            </w:pPr>
            <w:r w:rsidRPr="00F721CB">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7"/>
              <w:jc w:val="center"/>
              <w:rPr>
                <w:rFonts w:asciiTheme="majorHAnsi" w:hAnsiTheme="majorHAnsi" w:cstheme="majorHAnsi"/>
                <w:sz w:val="24"/>
                <w:szCs w:val="24"/>
              </w:rPr>
            </w:pPr>
            <w:r w:rsidRPr="00F036BD">
              <w:rPr>
                <w:rFonts w:asciiTheme="majorHAnsi" w:hAnsiTheme="majorHAnsi" w:cstheme="majorHAnsi"/>
                <w:sz w:val="24"/>
                <w:szCs w:val="24"/>
              </w:rPr>
              <w:t xml:space="preserve">3%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21"/>
              <w:jc w:val="center"/>
              <w:rPr>
                <w:rFonts w:asciiTheme="majorHAnsi" w:hAnsiTheme="majorHAnsi" w:cstheme="majorHAnsi"/>
                <w:sz w:val="24"/>
                <w:szCs w:val="24"/>
              </w:rPr>
            </w:pPr>
            <w:r w:rsidRPr="00F036BD">
              <w:rPr>
                <w:rFonts w:asciiTheme="majorHAnsi" w:hAnsiTheme="majorHAnsi" w:cstheme="majorHAnsi"/>
                <w:sz w:val="24"/>
                <w:szCs w:val="24"/>
              </w:rPr>
              <w:t xml:space="preserve">1.6%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69"/>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tc>
      </w:tr>
      <w:tr w:rsidR="00F721CB" w:rsidRPr="00F036BD" w:rsidTr="00F721CB">
        <w:trPr>
          <w:trHeight w:val="250"/>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20"/>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Ethnic groups white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81%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pPr>
              <w:ind w:left="614"/>
              <w:rPr>
                <w:rFonts w:asciiTheme="majorHAnsi" w:hAnsiTheme="majorHAnsi" w:cstheme="majorHAnsi"/>
                <w:sz w:val="24"/>
                <w:szCs w:val="24"/>
              </w:rPr>
            </w:pPr>
            <w:r w:rsidRPr="00F036BD">
              <w:rPr>
                <w:rFonts w:asciiTheme="majorHAnsi" w:hAnsiTheme="majorHAnsi" w:cstheme="majorHAnsi"/>
                <w:sz w:val="24"/>
                <w:szCs w:val="24"/>
                <w:shd w:val="clear" w:color="auto" w:fill="FFFF00"/>
              </w:rPr>
              <w:t>81%</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4"/>
              <w:jc w:val="center"/>
              <w:rPr>
                <w:rFonts w:asciiTheme="majorHAnsi" w:hAnsiTheme="majorHAnsi" w:cstheme="majorHAnsi"/>
                <w:sz w:val="24"/>
                <w:szCs w:val="24"/>
              </w:rPr>
            </w:pPr>
            <w:r w:rsidRPr="00F036BD">
              <w:rPr>
                <w:rFonts w:asciiTheme="majorHAnsi" w:hAnsiTheme="majorHAnsi" w:cstheme="majorHAnsi"/>
                <w:sz w:val="24"/>
                <w:szCs w:val="24"/>
              </w:rPr>
              <w:t xml:space="preserve">87.1%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88%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91% </w:t>
            </w:r>
          </w:p>
        </w:tc>
      </w:tr>
      <w:tr w:rsidR="00F721CB" w:rsidRPr="00F036BD" w:rsidTr="00F721CB">
        <w:trPr>
          <w:trHeight w:val="244"/>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5"/>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Ethnic group Black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9"/>
              <w:jc w:val="center"/>
              <w:rPr>
                <w:rFonts w:asciiTheme="majorHAnsi" w:hAnsiTheme="majorHAnsi" w:cstheme="majorHAnsi"/>
                <w:sz w:val="24"/>
                <w:szCs w:val="24"/>
              </w:rPr>
            </w:pPr>
            <w:r w:rsidRPr="00F036BD">
              <w:rPr>
                <w:rFonts w:asciiTheme="majorHAnsi" w:hAnsiTheme="majorHAnsi" w:cstheme="majorHAnsi"/>
                <w:sz w:val="24"/>
                <w:szCs w:val="24"/>
              </w:rPr>
              <w:t xml:space="preserve">4%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pPr>
              <w:ind w:left="614"/>
              <w:rPr>
                <w:rFonts w:asciiTheme="majorHAnsi" w:hAnsiTheme="majorHAnsi" w:cstheme="majorHAnsi"/>
                <w:sz w:val="24"/>
                <w:szCs w:val="24"/>
              </w:rPr>
            </w:pPr>
            <w:r w:rsidRPr="00F036BD">
              <w:rPr>
                <w:rFonts w:asciiTheme="majorHAnsi" w:hAnsiTheme="majorHAnsi" w:cstheme="majorHAnsi"/>
                <w:sz w:val="24"/>
                <w:szCs w:val="24"/>
                <w:shd w:val="clear" w:color="auto" w:fill="FFFF00"/>
              </w:rPr>
              <w:t>11%</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2"/>
              <w:jc w:val="center"/>
              <w:rPr>
                <w:rFonts w:asciiTheme="majorHAnsi" w:hAnsiTheme="majorHAnsi" w:cstheme="majorHAnsi"/>
                <w:sz w:val="24"/>
                <w:szCs w:val="24"/>
              </w:rPr>
            </w:pPr>
            <w:r w:rsidRPr="00F036BD">
              <w:rPr>
                <w:rFonts w:asciiTheme="majorHAnsi" w:hAnsiTheme="majorHAnsi" w:cstheme="majorHAnsi"/>
                <w:sz w:val="24"/>
                <w:szCs w:val="24"/>
              </w:rPr>
              <w:t xml:space="preserve">3%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0%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2% </w:t>
            </w:r>
          </w:p>
        </w:tc>
      </w:tr>
      <w:tr w:rsidR="00F721CB" w:rsidRPr="00F036BD" w:rsidTr="00F721CB">
        <w:trPr>
          <w:trHeight w:val="244"/>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Marital status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6"/>
              <w:jc w:val="center"/>
              <w:rPr>
                <w:rFonts w:asciiTheme="majorHAnsi" w:hAnsiTheme="majorHAnsi" w:cstheme="majorHAnsi"/>
                <w:sz w:val="24"/>
                <w:szCs w:val="24"/>
              </w:rPr>
            </w:pPr>
            <w:r w:rsidRPr="00F036BD">
              <w:rPr>
                <w:rFonts w:asciiTheme="majorHAnsi" w:hAnsiTheme="majorHAnsi" w:cstheme="majorHAnsi"/>
                <w:sz w:val="24"/>
                <w:szCs w:val="24"/>
              </w:rPr>
              <w:t xml:space="preserve">13%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pPr>
              <w:ind w:left="614"/>
              <w:rPr>
                <w:rFonts w:asciiTheme="majorHAnsi" w:hAnsiTheme="majorHAnsi" w:cstheme="majorHAnsi"/>
                <w:sz w:val="24"/>
                <w:szCs w:val="24"/>
              </w:rPr>
            </w:pPr>
            <w:r w:rsidRPr="00F036BD">
              <w:rPr>
                <w:rFonts w:asciiTheme="majorHAnsi" w:hAnsiTheme="majorHAnsi" w:cstheme="majorHAnsi"/>
                <w:sz w:val="24"/>
                <w:szCs w:val="24"/>
                <w:shd w:val="clear" w:color="auto" w:fill="FFFF00"/>
              </w:rPr>
              <w:t>13%</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4"/>
              <w:jc w:val="center"/>
              <w:rPr>
                <w:rFonts w:asciiTheme="majorHAnsi" w:hAnsiTheme="majorHAnsi" w:cstheme="majorHAnsi"/>
                <w:sz w:val="24"/>
                <w:szCs w:val="24"/>
              </w:rPr>
            </w:pPr>
            <w:r w:rsidRPr="00F036BD">
              <w:rPr>
                <w:rFonts w:asciiTheme="majorHAnsi" w:hAnsiTheme="majorHAnsi" w:cstheme="majorHAnsi"/>
                <w:sz w:val="24"/>
                <w:szCs w:val="24"/>
              </w:rPr>
              <w:t xml:space="preserve">50.4%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64%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50% </w:t>
            </w:r>
          </w:p>
        </w:tc>
      </w:tr>
      <w:tr w:rsidR="00F721CB" w:rsidRPr="00F036BD" w:rsidTr="00F721CB">
        <w:trPr>
          <w:trHeight w:val="244"/>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Percentage of children </w:t>
            </w:r>
          </w:p>
        </w:tc>
        <w:tc>
          <w:tcPr>
            <w:tcW w:w="147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9"/>
              <w:jc w:val="center"/>
              <w:rPr>
                <w:rFonts w:asciiTheme="majorHAnsi" w:hAnsiTheme="majorHAnsi" w:cstheme="majorHAnsi"/>
                <w:sz w:val="24"/>
                <w:szCs w:val="24"/>
              </w:rPr>
            </w:pPr>
            <w:r w:rsidRPr="00F036BD">
              <w:rPr>
                <w:rFonts w:asciiTheme="majorHAnsi" w:hAnsiTheme="majorHAnsi" w:cstheme="majorHAnsi"/>
                <w:sz w:val="24"/>
                <w:szCs w:val="24"/>
              </w:rPr>
              <w:t xml:space="preserve">5%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pPr>
              <w:ind w:left="614"/>
              <w:rPr>
                <w:rFonts w:asciiTheme="majorHAnsi" w:hAnsiTheme="majorHAnsi" w:cstheme="majorHAnsi"/>
                <w:sz w:val="24"/>
                <w:szCs w:val="24"/>
              </w:rPr>
            </w:pPr>
            <w:r w:rsidRPr="00F036BD">
              <w:rPr>
                <w:rFonts w:asciiTheme="majorHAnsi" w:hAnsiTheme="majorHAnsi" w:cstheme="majorHAnsi"/>
                <w:sz w:val="24"/>
                <w:szCs w:val="24"/>
                <w:shd w:val="clear" w:color="auto" w:fill="FFFF00"/>
              </w:rPr>
              <w:t>30%</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4"/>
              <w:jc w:val="center"/>
              <w:rPr>
                <w:rFonts w:asciiTheme="majorHAnsi" w:hAnsiTheme="majorHAnsi" w:cstheme="majorHAnsi"/>
                <w:sz w:val="24"/>
                <w:szCs w:val="24"/>
              </w:rPr>
            </w:pPr>
            <w:r w:rsidRPr="00F036BD">
              <w:rPr>
                <w:rFonts w:asciiTheme="majorHAnsi" w:hAnsiTheme="majorHAnsi" w:cstheme="majorHAnsi"/>
                <w:sz w:val="24"/>
                <w:szCs w:val="24"/>
              </w:rPr>
              <w:t xml:space="preserve">12%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25%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jc w:val="center"/>
              <w:rPr>
                <w:rFonts w:asciiTheme="majorHAnsi" w:hAnsiTheme="majorHAnsi" w:cstheme="majorHAnsi"/>
                <w:sz w:val="24"/>
                <w:szCs w:val="24"/>
              </w:rPr>
            </w:pPr>
            <w:r w:rsidRPr="00F036BD">
              <w:rPr>
                <w:rFonts w:asciiTheme="majorHAnsi" w:hAnsiTheme="majorHAnsi" w:cstheme="majorHAnsi"/>
                <w:sz w:val="24"/>
                <w:szCs w:val="24"/>
              </w:rPr>
              <w:t xml:space="preserve">22% </w:t>
            </w:r>
          </w:p>
        </w:tc>
      </w:tr>
      <w:tr w:rsidR="00F721CB" w:rsidRPr="00F036BD" w:rsidTr="00F721CB">
        <w:trPr>
          <w:trHeight w:val="336"/>
        </w:trPr>
        <w:tc>
          <w:tcPr>
            <w:tcW w:w="2577"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rsidP="000252F6">
            <w:pPr>
              <w:ind w:left="127" w:right="10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Anti-social  Behaviour </w:t>
            </w:r>
          </w:p>
        </w:tc>
        <w:tc>
          <w:tcPr>
            <w:tcW w:w="147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113"/>
              <w:jc w:val="center"/>
              <w:rPr>
                <w:rFonts w:asciiTheme="majorHAnsi" w:hAnsiTheme="majorHAnsi" w:cstheme="majorHAnsi"/>
                <w:sz w:val="24"/>
                <w:szCs w:val="24"/>
              </w:rPr>
            </w:pPr>
            <w:r w:rsidRPr="00F036BD">
              <w:rPr>
                <w:rFonts w:asciiTheme="majorHAnsi" w:hAnsiTheme="majorHAnsi" w:cstheme="majorHAnsi"/>
                <w:sz w:val="24"/>
                <w:szCs w:val="24"/>
              </w:rPr>
              <w:t xml:space="preserve">High </w:t>
            </w:r>
          </w:p>
        </w:tc>
        <w:tc>
          <w:tcPr>
            <w:tcW w:w="2037" w:type="dxa"/>
            <w:gridSpan w:val="6"/>
            <w:tcBorders>
              <w:top w:val="single" w:sz="4" w:space="0" w:color="000000"/>
              <w:left w:val="single" w:sz="4" w:space="0" w:color="000000"/>
              <w:bottom w:val="single" w:sz="4" w:space="0" w:color="000000"/>
              <w:right w:val="nil"/>
            </w:tcBorders>
          </w:tcPr>
          <w:p w:rsidR="001B217B" w:rsidRPr="00F036BD" w:rsidRDefault="00E0002C" w:rsidP="00F721CB">
            <w:pPr>
              <w:ind w:left="5"/>
              <w:rPr>
                <w:rFonts w:asciiTheme="majorHAnsi" w:hAnsiTheme="majorHAnsi" w:cstheme="majorHAnsi"/>
                <w:sz w:val="24"/>
                <w:szCs w:val="24"/>
              </w:rPr>
            </w:pPr>
            <w:r w:rsidRPr="00F036BD">
              <w:rPr>
                <w:rFonts w:asciiTheme="majorHAnsi" w:hAnsiTheme="majorHAnsi" w:cstheme="majorHAnsi"/>
                <w:sz w:val="24"/>
                <w:szCs w:val="24"/>
              </w:rPr>
              <w:t xml:space="preserve"> </w:t>
            </w:r>
            <w:r w:rsidR="00F721CB">
              <w:rPr>
                <w:rFonts w:asciiTheme="majorHAnsi" w:hAnsiTheme="majorHAnsi" w:cstheme="majorHAnsi"/>
                <w:sz w:val="24"/>
                <w:szCs w:val="24"/>
              </w:rPr>
              <w:t xml:space="preserve">          </w:t>
            </w:r>
            <w:r w:rsidRPr="00F036BD">
              <w:rPr>
                <w:rFonts w:asciiTheme="majorHAnsi" w:hAnsiTheme="majorHAnsi" w:cstheme="majorHAnsi"/>
                <w:sz w:val="24"/>
                <w:szCs w:val="24"/>
              </w:rPr>
              <w:t xml:space="preserve"> </w:t>
            </w:r>
            <w:r w:rsidRPr="00F036BD">
              <w:rPr>
                <w:rFonts w:asciiTheme="majorHAnsi" w:hAnsiTheme="majorHAnsi" w:cstheme="majorHAnsi"/>
                <w:sz w:val="24"/>
                <w:szCs w:val="24"/>
                <w:shd w:val="clear" w:color="auto" w:fill="FFFF00"/>
              </w:rPr>
              <w:t>High</w:t>
            </w:r>
            <w:r w:rsidRPr="00F036BD">
              <w:rPr>
                <w:rFonts w:asciiTheme="majorHAnsi" w:hAnsiTheme="majorHAnsi" w:cstheme="majorHAnsi"/>
                <w:sz w:val="24"/>
                <w:szCs w:val="24"/>
              </w:rPr>
              <w:t xml:space="preserve">  </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55"/>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tc>
        <w:tc>
          <w:tcPr>
            <w:tcW w:w="1551"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5"/>
              <w:jc w:val="center"/>
              <w:rPr>
                <w:rFonts w:asciiTheme="majorHAnsi" w:hAnsiTheme="majorHAnsi" w:cstheme="majorHAnsi"/>
                <w:sz w:val="24"/>
                <w:szCs w:val="24"/>
              </w:rPr>
            </w:pPr>
            <w:r w:rsidRPr="00F036BD">
              <w:rPr>
                <w:rFonts w:asciiTheme="majorHAnsi" w:hAnsiTheme="majorHAnsi" w:cstheme="majorHAnsi"/>
                <w:sz w:val="24"/>
                <w:szCs w:val="24"/>
              </w:rPr>
              <w:t xml:space="preserve">Low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rsidP="00F721CB">
            <w:pPr>
              <w:ind w:left="59"/>
              <w:jc w:val="center"/>
              <w:rPr>
                <w:rFonts w:asciiTheme="majorHAnsi" w:hAnsiTheme="majorHAnsi" w:cstheme="majorHAnsi"/>
                <w:sz w:val="24"/>
                <w:szCs w:val="24"/>
              </w:rPr>
            </w:pPr>
            <w:r w:rsidRPr="00F036BD">
              <w:rPr>
                <w:rFonts w:asciiTheme="majorHAnsi" w:hAnsiTheme="majorHAnsi" w:cstheme="majorHAnsi"/>
                <w:sz w:val="24"/>
                <w:szCs w:val="24"/>
              </w:rPr>
              <w:t xml:space="preserve"> Low </w:t>
            </w:r>
          </w:p>
        </w:tc>
      </w:tr>
      <w:tr w:rsidR="00F721CB" w:rsidRPr="00F036BD" w:rsidTr="00F721CB">
        <w:trPr>
          <w:trHeight w:val="357"/>
        </w:trPr>
        <w:tc>
          <w:tcPr>
            <w:tcW w:w="2577" w:type="dxa"/>
            <w:tcBorders>
              <w:top w:val="single" w:sz="4" w:space="0" w:color="000000"/>
              <w:left w:val="single" w:sz="4" w:space="0" w:color="000000"/>
              <w:bottom w:val="single" w:sz="4" w:space="0" w:color="000000"/>
              <w:right w:val="single" w:sz="4" w:space="0" w:color="000000"/>
            </w:tcBorders>
          </w:tcPr>
          <w:p w:rsidR="001B217B" w:rsidRPr="00F036BD" w:rsidRDefault="00E0002C" w:rsidP="000252F6">
            <w:pPr>
              <w:ind w:left="403" w:hanging="403"/>
              <w:rPr>
                <w:rFonts w:asciiTheme="majorHAnsi" w:hAnsiTheme="majorHAnsi" w:cstheme="majorHAnsi"/>
                <w:sz w:val="24"/>
                <w:szCs w:val="24"/>
              </w:rPr>
            </w:pPr>
            <w:r w:rsidRPr="00F036BD">
              <w:rPr>
                <w:rFonts w:asciiTheme="majorHAnsi" w:hAnsiTheme="majorHAnsi" w:cstheme="majorHAnsi"/>
                <w:sz w:val="24"/>
                <w:szCs w:val="24"/>
              </w:rPr>
              <w:t xml:space="preserve">Health   poor–very poor </w:t>
            </w:r>
          </w:p>
        </w:tc>
        <w:tc>
          <w:tcPr>
            <w:tcW w:w="147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4"/>
              <w:jc w:val="center"/>
              <w:rPr>
                <w:rFonts w:asciiTheme="majorHAnsi" w:hAnsiTheme="majorHAnsi" w:cstheme="majorHAnsi"/>
                <w:sz w:val="24"/>
                <w:szCs w:val="24"/>
              </w:rPr>
            </w:pPr>
            <w:r w:rsidRPr="00F036BD">
              <w:rPr>
                <w:rFonts w:asciiTheme="majorHAnsi" w:hAnsiTheme="majorHAnsi" w:cstheme="majorHAnsi"/>
                <w:sz w:val="24"/>
                <w:szCs w:val="24"/>
              </w:rPr>
              <w:t xml:space="preserve">6% </w:t>
            </w:r>
          </w:p>
        </w:tc>
        <w:tc>
          <w:tcPr>
            <w:tcW w:w="2037" w:type="dxa"/>
            <w:gridSpan w:val="6"/>
            <w:tcBorders>
              <w:top w:val="single" w:sz="4" w:space="0" w:color="000000"/>
              <w:left w:val="single" w:sz="4" w:space="0" w:color="000000"/>
              <w:bottom w:val="single" w:sz="4" w:space="0" w:color="000000"/>
              <w:right w:val="nil"/>
            </w:tcBorders>
            <w:vAlign w:val="center"/>
          </w:tcPr>
          <w:p w:rsidR="001B217B" w:rsidRPr="00F036BD" w:rsidRDefault="00F721CB" w:rsidP="00F721CB">
            <w:pPr>
              <w:rPr>
                <w:rFonts w:asciiTheme="majorHAnsi" w:hAnsiTheme="majorHAnsi" w:cstheme="majorHAnsi"/>
                <w:sz w:val="24"/>
                <w:szCs w:val="24"/>
              </w:rPr>
            </w:pPr>
            <w:r>
              <w:rPr>
                <w:rFonts w:asciiTheme="majorHAnsi" w:hAnsiTheme="majorHAnsi" w:cstheme="majorHAnsi"/>
                <w:sz w:val="24"/>
                <w:szCs w:val="24"/>
              </w:rPr>
              <w:t xml:space="preserve">            </w:t>
            </w:r>
            <w:r w:rsidRPr="00F036BD">
              <w:rPr>
                <w:rFonts w:asciiTheme="majorHAnsi" w:hAnsiTheme="majorHAnsi" w:cstheme="majorHAnsi"/>
                <w:sz w:val="24"/>
                <w:szCs w:val="24"/>
                <w:shd w:val="clear" w:color="auto" w:fill="FFFF00"/>
              </w:rPr>
              <w:t>9%</w:t>
            </w:r>
          </w:p>
        </w:tc>
        <w:tc>
          <w:tcPr>
            <w:tcW w:w="22" w:type="dxa"/>
            <w:tcBorders>
              <w:top w:val="single" w:sz="4" w:space="0" w:color="000000"/>
              <w:left w:val="nil"/>
              <w:bottom w:val="single" w:sz="4" w:space="0" w:color="000000"/>
              <w:right w:val="single" w:sz="4" w:space="0" w:color="000000"/>
            </w:tcBorders>
          </w:tcPr>
          <w:p w:rsidR="001B217B" w:rsidRPr="00F036BD" w:rsidRDefault="001B217B">
            <w:pPr>
              <w:rPr>
                <w:rFonts w:asciiTheme="majorHAnsi" w:hAnsiTheme="majorHAnsi" w:cstheme="majorHAnsi"/>
                <w:sz w:val="24"/>
                <w:szCs w:val="24"/>
              </w:rPr>
            </w:pPr>
          </w:p>
        </w:tc>
        <w:tc>
          <w:tcPr>
            <w:tcW w:w="1344" w:type="dxa"/>
            <w:tcBorders>
              <w:top w:val="single" w:sz="4" w:space="0" w:color="000000"/>
              <w:left w:val="single" w:sz="4" w:space="0" w:color="000000"/>
              <w:bottom w:val="single" w:sz="4" w:space="0" w:color="000000"/>
              <w:right w:val="single" w:sz="4" w:space="0" w:color="000000"/>
            </w:tcBorders>
            <w:vAlign w:val="center"/>
          </w:tcPr>
          <w:p w:rsidR="001B217B" w:rsidRPr="00F036BD" w:rsidRDefault="00E0002C">
            <w:pPr>
              <w:ind w:left="55"/>
              <w:jc w:val="center"/>
              <w:rPr>
                <w:rFonts w:asciiTheme="majorHAnsi" w:hAnsiTheme="majorHAnsi" w:cstheme="majorHAnsi"/>
                <w:sz w:val="24"/>
                <w:szCs w:val="24"/>
              </w:rPr>
            </w:pPr>
            <w:r w:rsidRPr="00F036BD">
              <w:rPr>
                <w:rFonts w:asciiTheme="majorHAnsi" w:hAnsiTheme="majorHAnsi" w:cstheme="majorHAnsi"/>
                <w:sz w:val="24"/>
                <w:szCs w:val="24"/>
              </w:rPr>
              <w:t xml:space="preserve"> </w:t>
            </w:r>
          </w:p>
        </w:tc>
        <w:tc>
          <w:tcPr>
            <w:tcW w:w="155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5"/>
              <w:jc w:val="center"/>
              <w:rPr>
                <w:rFonts w:asciiTheme="majorHAnsi" w:hAnsiTheme="majorHAnsi" w:cstheme="majorHAnsi"/>
                <w:sz w:val="24"/>
                <w:szCs w:val="24"/>
              </w:rPr>
            </w:pPr>
            <w:r w:rsidRPr="00F036BD">
              <w:rPr>
                <w:rFonts w:asciiTheme="majorHAnsi" w:hAnsiTheme="majorHAnsi" w:cstheme="majorHAnsi"/>
                <w:sz w:val="24"/>
                <w:szCs w:val="24"/>
              </w:rPr>
              <w:t xml:space="preserve">6% </w:t>
            </w:r>
          </w:p>
        </w:tc>
        <w:tc>
          <w:tcPr>
            <w:tcW w:w="151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5"/>
              <w:jc w:val="center"/>
              <w:rPr>
                <w:rFonts w:asciiTheme="majorHAnsi" w:hAnsiTheme="majorHAnsi" w:cstheme="majorHAnsi"/>
                <w:sz w:val="24"/>
                <w:szCs w:val="24"/>
              </w:rPr>
            </w:pPr>
            <w:r w:rsidRPr="00F036BD">
              <w:rPr>
                <w:rFonts w:asciiTheme="majorHAnsi" w:hAnsiTheme="majorHAnsi" w:cstheme="majorHAnsi"/>
                <w:sz w:val="24"/>
                <w:szCs w:val="24"/>
              </w:rPr>
              <w:t xml:space="preserve">4.1% </w:t>
            </w:r>
          </w:p>
        </w:tc>
      </w:tr>
    </w:tbl>
    <w:p w:rsidR="000252F6" w:rsidRDefault="00F721CB" w:rsidP="00F721CB">
      <w:pPr>
        <w:spacing w:after="336"/>
        <w:rPr>
          <w:rFonts w:asciiTheme="majorHAnsi" w:eastAsia="Arial" w:hAnsiTheme="majorHAnsi" w:cstheme="majorHAnsi"/>
          <w:sz w:val="24"/>
          <w:szCs w:val="24"/>
        </w:rPr>
      </w:pPr>
      <w:r w:rsidRPr="000252F6">
        <w:rPr>
          <w:rFonts w:asciiTheme="majorHAnsi" w:eastAsia="Arial" w:hAnsiTheme="majorHAnsi" w:cstheme="majorHAnsi"/>
          <w:noProof/>
          <w:sz w:val="24"/>
          <w:szCs w:val="24"/>
        </w:rPr>
        <mc:AlternateContent>
          <mc:Choice Requires="wps">
            <w:drawing>
              <wp:anchor distT="45720" distB="45720" distL="114300" distR="114300" simplePos="0" relativeHeight="251659264" behindDoc="0" locked="0" layoutInCell="1" allowOverlap="1">
                <wp:simplePos x="0" y="0"/>
                <wp:positionH relativeFrom="margin">
                  <wp:align>center</wp:align>
                </wp:positionH>
                <wp:positionV relativeFrom="paragraph">
                  <wp:posOffset>109220</wp:posOffset>
                </wp:positionV>
                <wp:extent cx="183832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247650"/>
                        </a:xfrm>
                        <a:prstGeom prst="rect">
                          <a:avLst/>
                        </a:prstGeom>
                        <a:solidFill>
                          <a:srgbClr val="FFFFFF"/>
                        </a:solidFill>
                        <a:ln w="9525">
                          <a:solidFill>
                            <a:srgbClr val="000000"/>
                          </a:solidFill>
                          <a:miter lim="800000"/>
                          <a:headEnd/>
                          <a:tailEnd/>
                        </a:ln>
                      </wps:spPr>
                      <wps:txbx>
                        <w:txbxContent>
                          <w:p w:rsidR="00480460" w:rsidRDefault="00480460">
                            <w:r>
                              <w:t>Context overview Dashboard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8.6pt;width:144.75pt;height:19.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156IwIAAEYEAAAOAAAAZHJzL2Uyb0RvYy54bWysU8tu2zAQvBfoPxC817IVO3YEy0Hq1EWB&#10;9AEk/YA1RVlESa5K0pbcr++SclwjLXooqgPBFZfD2Znd5W1vNDtI5xXakk9GY86kFVgpuyv516fN&#10;mwVnPoCtQKOVJT9Kz29Xr18tu7aQOTaoK+kYgVhfdG3JmxDaIsu8aKQBP8JWWjqs0RkIFLpdVjno&#10;CN3oLB+Pr7MOXdU6FNJ7+ns/HPJVwq9rKcLnuvYyMF1y4hbS6tK6jWu2WkKxc9A2SpxowD+wMKAs&#10;PXqGuocAbO/Ub1BGCYce6zASaDKsayVkqoGqmYxfVPPYQCtTLSSOb88y+f8HKz4dvjimqpLnkzln&#10;FgyZ9CT7wN5iz/KoT9f6gtIeW0oMPf0mn1Otvn1A8c0zi+sG7E7eOYddI6EifpN4M7u4OuD4CLLt&#10;PmJFz8A+YALqa2eieCQHI3Ty6Xj2JlIR8cnF1eIqn3Em6Cyfzq9nybwMiufbrfPhvUTD4qbkjrxP&#10;6HB48CGygeI5JT7mUatqo7ROgdtt19qxA1CfbNKXCniRpi3rSn4zIx5/hxin708QRgVqeK1MyRfn&#10;JCiibO9sldoxgNLDnihre9IxSjeIGPptf/Jli9WRFHU4NDYNIm0adD8466ipS+6/78FJzvQHS67c&#10;TKbTOAUpmM7mOQXu8mR7eQJWEFTJA2fDdh3S5MTSLd6Re7VKwkabByYnrtSsSe/TYMVpuIxT1q/x&#10;X/0EAAD//wMAUEsDBBQABgAIAAAAIQB8hEds3QAAAAYBAAAPAAAAZHJzL2Rvd25yZXYueG1sTI/B&#10;TsMwEETvSPyDtUhcUOsQaJqGOBVCAtEbtAiubrJNIux1sN00/D3LCY47M5p5W64na8SIPvSOFFzP&#10;ExBItWt6ahW87R5nOYgQNTXaOEIF3xhgXZ2flbpo3IlecdzGVnAJhUIr6GIcCilD3aHVYe4GJPYO&#10;zlsd+fStbLw+cbk1Mk2STFrdEy90esCHDuvP7dEqyG+fx4+wuXl5r7ODWcWr5fj05ZW6vJju70BE&#10;nOJfGH7xGR0qZtq7IzVBGAX8SGR1mYJgN81XCxB7BYssBVmV8j9+9QMAAP//AwBQSwECLQAUAAYA&#10;CAAAACEAtoM4kv4AAADhAQAAEwAAAAAAAAAAAAAAAAAAAAAAW0NvbnRlbnRfVHlwZXNdLnhtbFBL&#10;AQItABQABgAIAAAAIQA4/SH/1gAAAJQBAAALAAAAAAAAAAAAAAAAAC8BAABfcmVscy8ucmVsc1BL&#10;AQItABQABgAIAAAAIQC5e156IwIAAEYEAAAOAAAAAAAAAAAAAAAAAC4CAABkcnMvZTJvRG9jLnht&#10;bFBLAQItABQABgAIAAAAIQB8hEds3QAAAAYBAAAPAAAAAAAAAAAAAAAAAH0EAABkcnMvZG93bnJl&#10;di54bWxQSwUGAAAAAAQABADzAAAAhwUAAAAA&#10;">
                <v:textbox>
                  <w:txbxContent>
                    <w:p w:rsidR="00480460" w:rsidRDefault="00480460">
                      <w:r>
                        <w:t>Context overview Dashboard</w:t>
                      </w:r>
                    </w:p>
                  </w:txbxContent>
                </v:textbox>
                <w10:wrap type="square" anchorx="margin"/>
              </v:shape>
            </w:pict>
          </mc:Fallback>
        </mc:AlternateContent>
      </w:r>
      <w:r w:rsidR="000252F6">
        <w:rPr>
          <w:rFonts w:asciiTheme="majorHAnsi" w:eastAsia="Arial" w:hAnsiTheme="majorHAnsi" w:cstheme="majorHAnsi"/>
          <w:sz w:val="24"/>
          <w:szCs w:val="24"/>
        </w:rPr>
        <w:t>Free School Meals Context by cohort</w:t>
      </w:r>
      <w:r w:rsidRPr="000252F6">
        <w:rPr>
          <w:rFonts w:asciiTheme="majorHAnsi" w:eastAsia="Arial" w:hAnsiTheme="majorHAnsi" w:cstheme="majorHAnsi"/>
          <w:noProof/>
          <w:sz w:val="24"/>
          <w:szCs w:val="24"/>
        </w:rPr>
        <w:drawing>
          <wp:inline distT="0" distB="0" distL="0" distR="0" wp14:anchorId="2249EDAD" wp14:editId="092FD965">
            <wp:extent cx="6664960" cy="37369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64960" cy="3736975"/>
                    </a:xfrm>
                    <a:prstGeom prst="rect">
                      <a:avLst/>
                    </a:prstGeom>
                  </pic:spPr>
                </pic:pic>
              </a:graphicData>
            </a:graphic>
          </wp:inline>
        </w:drawing>
      </w:r>
    </w:p>
    <w:p w:rsidR="000252F6" w:rsidRDefault="000252F6">
      <w:pPr>
        <w:spacing w:after="336"/>
        <w:ind w:left="2"/>
        <w:jc w:val="center"/>
        <w:rPr>
          <w:rFonts w:asciiTheme="majorHAnsi" w:hAnsiTheme="majorHAnsi" w:cstheme="majorHAnsi"/>
          <w:sz w:val="24"/>
          <w:szCs w:val="24"/>
        </w:rPr>
      </w:pPr>
      <w:r w:rsidRPr="000252F6">
        <w:rPr>
          <w:rFonts w:asciiTheme="majorHAnsi" w:hAnsiTheme="majorHAnsi" w:cstheme="majorHAnsi"/>
          <w:noProof/>
          <w:sz w:val="24"/>
          <w:szCs w:val="24"/>
        </w:rPr>
        <w:lastRenderedPageBreak/>
        <w:drawing>
          <wp:inline distT="0" distB="0" distL="0" distR="0" wp14:anchorId="0F65DB00" wp14:editId="4921F603">
            <wp:extent cx="6664960" cy="37763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64960" cy="3776345"/>
                    </a:xfrm>
                    <a:prstGeom prst="rect">
                      <a:avLst/>
                    </a:prstGeom>
                  </pic:spPr>
                </pic:pic>
              </a:graphicData>
            </a:graphic>
          </wp:inline>
        </w:drawing>
      </w:r>
    </w:p>
    <w:p w:rsidR="000252F6" w:rsidRDefault="000252F6">
      <w:pPr>
        <w:spacing w:after="336"/>
        <w:ind w:left="2"/>
        <w:jc w:val="center"/>
        <w:rPr>
          <w:rFonts w:asciiTheme="majorHAnsi" w:hAnsiTheme="majorHAnsi" w:cstheme="majorHAnsi"/>
          <w:sz w:val="24"/>
          <w:szCs w:val="24"/>
        </w:rPr>
      </w:pPr>
    </w:p>
    <w:p w:rsidR="00AA6B77" w:rsidRDefault="00AA6B77">
      <w:pPr>
        <w:spacing w:after="336"/>
        <w:ind w:left="2"/>
        <w:jc w:val="center"/>
        <w:rPr>
          <w:rFonts w:asciiTheme="majorHAnsi" w:hAnsiTheme="majorHAnsi" w:cstheme="majorHAnsi"/>
          <w:sz w:val="24"/>
          <w:szCs w:val="24"/>
        </w:rPr>
      </w:pPr>
    </w:p>
    <w:p w:rsidR="00AA6B77" w:rsidRDefault="00AA6B77">
      <w:pPr>
        <w:spacing w:after="336"/>
        <w:ind w:left="2"/>
        <w:jc w:val="center"/>
        <w:rPr>
          <w:rFonts w:asciiTheme="majorHAnsi" w:hAnsiTheme="majorHAnsi" w:cstheme="majorHAnsi"/>
          <w:sz w:val="24"/>
          <w:szCs w:val="24"/>
        </w:rPr>
      </w:pPr>
    </w:p>
    <w:p w:rsidR="00AA6B77" w:rsidRDefault="00AA6B77">
      <w:pPr>
        <w:spacing w:after="336"/>
        <w:ind w:left="2"/>
        <w:jc w:val="center"/>
        <w:rPr>
          <w:rFonts w:asciiTheme="majorHAnsi" w:hAnsiTheme="majorHAnsi" w:cstheme="majorHAnsi"/>
          <w:sz w:val="24"/>
          <w:szCs w:val="24"/>
        </w:rPr>
      </w:pPr>
      <w:r w:rsidRPr="00AA6B77">
        <w:rPr>
          <w:rFonts w:asciiTheme="majorHAnsi" w:hAnsiTheme="majorHAnsi" w:cstheme="majorHAnsi"/>
          <w:noProof/>
          <w:sz w:val="24"/>
          <w:szCs w:val="24"/>
        </w:rPr>
        <w:drawing>
          <wp:inline distT="0" distB="0" distL="0" distR="0" wp14:anchorId="488D6CE4" wp14:editId="7497307B">
            <wp:extent cx="6664960" cy="37268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4960" cy="3726815"/>
                    </a:xfrm>
                    <a:prstGeom prst="rect">
                      <a:avLst/>
                    </a:prstGeom>
                  </pic:spPr>
                </pic:pic>
              </a:graphicData>
            </a:graphic>
          </wp:inline>
        </w:drawing>
      </w:r>
    </w:p>
    <w:p w:rsidR="00AA6B77" w:rsidRPr="00F036BD" w:rsidRDefault="00AA6B77" w:rsidP="00AA6B77">
      <w:pPr>
        <w:spacing w:after="336"/>
        <w:ind w:left="2"/>
        <w:jc w:val="center"/>
        <w:rPr>
          <w:rFonts w:asciiTheme="majorHAnsi" w:hAnsiTheme="majorHAnsi" w:cstheme="majorHAnsi"/>
          <w:sz w:val="24"/>
          <w:szCs w:val="24"/>
        </w:rPr>
      </w:pPr>
      <w:r w:rsidRPr="00AA6B77">
        <w:rPr>
          <w:rFonts w:asciiTheme="majorHAnsi" w:hAnsiTheme="majorHAnsi" w:cstheme="majorHAnsi"/>
          <w:noProof/>
          <w:sz w:val="24"/>
          <w:szCs w:val="24"/>
        </w:rPr>
        <w:lastRenderedPageBreak/>
        <w:drawing>
          <wp:inline distT="0" distB="0" distL="0" distR="0" wp14:anchorId="791111C1" wp14:editId="2D236226">
            <wp:extent cx="6664960" cy="34880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64960" cy="3488055"/>
                    </a:xfrm>
                    <a:prstGeom prst="rect">
                      <a:avLst/>
                    </a:prstGeom>
                  </pic:spPr>
                </pic:pic>
              </a:graphicData>
            </a:graphic>
          </wp:inline>
        </w:drawing>
      </w:r>
    </w:p>
    <w:p w:rsidR="00AA6B77" w:rsidRDefault="00AA6B77">
      <w:pPr>
        <w:pStyle w:val="Heading2"/>
        <w:spacing w:after="88"/>
        <w:ind w:left="101"/>
        <w:rPr>
          <w:rFonts w:asciiTheme="majorHAnsi" w:eastAsia="Calibri" w:hAnsiTheme="majorHAnsi" w:cstheme="majorHAnsi"/>
          <w:b w:val="0"/>
          <w:color w:val="006EC0"/>
          <w:szCs w:val="24"/>
        </w:rPr>
      </w:pPr>
    </w:p>
    <w:p w:rsidR="00AA6B77" w:rsidRDefault="00AA6B77" w:rsidP="00AA6B77">
      <w:pPr>
        <w:pStyle w:val="Heading2"/>
        <w:spacing w:after="88"/>
        <w:ind w:left="0"/>
        <w:rPr>
          <w:rFonts w:asciiTheme="majorHAnsi" w:eastAsia="Calibri" w:hAnsiTheme="majorHAnsi" w:cstheme="majorHAnsi"/>
          <w:b w:val="0"/>
          <w:color w:val="006EC0"/>
          <w:szCs w:val="24"/>
        </w:rPr>
      </w:pPr>
    </w:p>
    <w:p w:rsidR="00AA6B77" w:rsidRDefault="00AA6B77" w:rsidP="00AA6B77"/>
    <w:p w:rsidR="00AA6B77" w:rsidRDefault="00AA6B77" w:rsidP="00987B0D">
      <w:pPr>
        <w:pStyle w:val="Heading2"/>
        <w:spacing w:after="88"/>
        <w:ind w:left="0"/>
        <w:rPr>
          <w:rFonts w:ascii="Calibri" w:eastAsia="Calibri" w:hAnsi="Calibri" w:cs="Calibri"/>
          <w:b w:val="0"/>
          <w:color w:val="000000"/>
          <w:sz w:val="22"/>
        </w:rPr>
      </w:pPr>
    </w:p>
    <w:p w:rsidR="00987B0D" w:rsidRPr="00987B0D" w:rsidRDefault="00987B0D" w:rsidP="00987B0D"/>
    <w:p w:rsidR="001B217B" w:rsidRPr="00F036BD" w:rsidRDefault="00E0002C">
      <w:pPr>
        <w:pStyle w:val="Heading2"/>
        <w:spacing w:after="88"/>
        <w:ind w:left="101"/>
        <w:rPr>
          <w:rFonts w:asciiTheme="majorHAnsi" w:hAnsiTheme="majorHAnsi" w:cstheme="majorHAnsi"/>
          <w:szCs w:val="24"/>
        </w:rPr>
      </w:pPr>
      <w:r w:rsidRPr="00F036BD">
        <w:rPr>
          <w:rFonts w:asciiTheme="majorHAnsi" w:eastAsia="Calibri" w:hAnsiTheme="majorHAnsi" w:cstheme="majorHAnsi"/>
          <w:b w:val="0"/>
          <w:color w:val="006EC0"/>
          <w:szCs w:val="24"/>
        </w:rPr>
        <w:t>Ultimate Objectives</w:t>
      </w:r>
      <w:r w:rsidRPr="00F036BD">
        <w:rPr>
          <w:rFonts w:asciiTheme="majorHAnsi" w:eastAsia="Calibri" w:hAnsiTheme="majorHAnsi" w:cstheme="majorHAnsi"/>
          <w:b w:val="0"/>
          <w:color w:val="000000"/>
          <w:szCs w:val="24"/>
        </w:rPr>
        <w:t xml:space="preserve"> </w:t>
      </w:r>
    </w:p>
    <w:p w:rsidR="001B217B" w:rsidRPr="00F036BD" w:rsidRDefault="00E0002C">
      <w:pPr>
        <w:numPr>
          <w:ilvl w:val="0"/>
          <w:numId w:val="3"/>
        </w:numPr>
        <w:spacing w:after="116"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To narrow and level the attainment gap between disadvantaged and non- disa</w:t>
      </w:r>
      <w:r w:rsidR="00E1058B" w:rsidRPr="00F036BD">
        <w:rPr>
          <w:rFonts w:asciiTheme="majorHAnsi" w:eastAsia="Arial" w:hAnsiTheme="majorHAnsi" w:cstheme="majorHAnsi"/>
          <w:color w:val="0D0D0D"/>
          <w:sz w:val="24"/>
          <w:szCs w:val="24"/>
        </w:rPr>
        <w:t xml:space="preserve">dvantaged pupils nationally </w:t>
      </w:r>
    </w:p>
    <w:p w:rsidR="001B217B" w:rsidRPr="00F036BD" w:rsidRDefault="00E0002C" w:rsidP="00E1058B">
      <w:pPr>
        <w:numPr>
          <w:ilvl w:val="0"/>
          <w:numId w:val="3"/>
        </w:numPr>
        <w:spacing w:after="0"/>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For all disadvantaged pupils in school to exceed nationally expected progress rates to reach Age Related </w:t>
      </w:r>
      <w:r w:rsidR="00E1058B" w:rsidRPr="00F036BD">
        <w:rPr>
          <w:rFonts w:asciiTheme="majorHAnsi" w:hAnsiTheme="majorHAnsi" w:cstheme="majorHAnsi"/>
          <w:sz w:val="24"/>
          <w:szCs w:val="24"/>
        </w:rPr>
        <w:t>e</w:t>
      </w:r>
      <w:r w:rsidRPr="00F036BD">
        <w:rPr>
          <w:rFonts w:asciiTheme="majorHAnsi" w:eastAsia="Arial" w:hAnsiTheme="majorHAnsi" w:cstheme="majorHAnsi"/>
          <w:color w:val="0D0D0D"/>
          <w:sz w:val="24"/>
          <w:szCs w:val="24"/>
        </w:rPr>
        <w:t xml:space="preserve">xpectation and beyond at the end of Year 6 and thus achieve GCSE’s in English and Math’s - gaining the opportunity to have </w:t>
      </w:r>
      <w:r w:rsidR="00987B0D">
        <w:rPr>
          <w:rFonts w:asciiTheme="majorHAnsi" w:eastAsia="Arial" w:hAnsiTheme="majorHAnsi" w:cstheme="majorHAnsi"/>
          <w:color w:val="0D0D0D"/>
          <w:sz w:val="24"/>
          <w:szCs w:val="24"/>
        </w:rPr>
        <w:t xml:space="preserve">more </w:t>
      </w:r>
      <w:r w:rsidRPr="00F036BD">
        <w:rPr>
          <w:rFonts w:asciiTheme="majorHAnsi" w:eastAsia="Arial" w:hAnsiTheme="majorHAnsi" w:cstheme="majorHAnsi"/>
          <w:color w:val="0D0D0D"/>
          <w:sz w:val="24"/>
          <w:szCs w:val="24"/>
        </w:rPr>
        <w:t>choices due to their successes.</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28"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To narrow the cultural Capital gap – giving the pupils experiences beyond the school gate to open their perspectives to the wider world and see it with experienced eyes and language to express themselves emotionally and academically.</w:t>
      </w:r>
      <w:r w:rsidRPr="00F036BD">
        <w:rPr>
          <w:rFonts w:asciiTheme="majorHAnsi" w:eastAsia="Arial"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rsidP="00987B0D">
      <w:pPr>
        <w:spacing w:after="42" w:line="255" w:lineRule="auto"/>
        <w:ind w:right="135"/>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The range of provision the Governors consider making for this group include and would not be limited to:</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82"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Increasing where necessary the teaching capacity thus improving opportunities for effective teaching and accelerating progress</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62"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To allocate a ‘Catch Up’ programme to each Year Group - providing small group work with an experienced teacher/HLTA/experienced teaching assistants - focus on overcoming gaps in learning</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4"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1-1 support</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78"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Additional teaching and learning professional development opportunities provided through the national college, the local authority, teaching hubs and curriculum consultants or external agencies</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77"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lastRenderedPageBreak/>
        <w:t>All our work through the pupil premium will be aimed at accelerating progress, moving children to at least age-related expectations.</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77"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Pupil premium resources are to be used to target pupils on Free School Meals to achieve Age Related Expectations</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164"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Pupil Premium</w:t>
      </w:r>
      <w:r w:rsidR="00E1058B" w:rsidRPr="00F036BD">
        <w:rPr>
          <w:rFonts w:asciiTheme="majorHAnsi" w:eastAsia="Arial" w:hAnsiTheme="majorHAnsi" w:cstheme="majorHAnsi"/>
          <w:color w:val="0D0D0D"/>
          <w:sz w:val="24"/>
          <w:szCs w:val="24"/>
        </w:rPr>
        <w:t xml:space="preserve"> funding</w:t>
      </w:r>
      <w:r w:rsidRPr="00F036BD">
        <w:rPr>
          <w:rFonts w:asciiTheme="majorHAnsi" w:eastAsia="Arial" w:hAnsiTheme="majorHAnsi" w:cstheme="majorHAnsi"/>
          <w:color w:val="0D0D0D"/>
          <w:sz w:val="24"/>
          <w:szCs w:val="24"/>
        </w:rPr>
        <w:t xml:space="preserve"> will target those who are educational</w:t>
      </w:r>
      <w:r w:rsidR="00E1058B" w:rsidRPr="00F036BD">
        <w:rPr>
          <w:rFonts w:asciiTheme="majorHAnsi" w:eastAsia="Arial" w:hAnsiTheme="majorHAnsi" w:cstheme="majorHAnsi"/>
          <w:color w:val="0D0D0D"/>
          <w:sz w:val="24"/>
          <w:szCs w:val="24"/>
        </w:rPr>
        <w:t>ly and socially disadvantaged. e</w:t>
      </w:r>
      <w:r w:rsidRPr="00F036BD">
        <w:rPr>
          <w:rFonts w:asciiTheme="majorHAnsi" w:eastAsia="Arial" w:hAnsiTheme="majorHAnsi" w:cstheme="majorHAnsi"/>
          <w:color w:val="0D0D0D"/>
          <w:sz w:val="24"/>
          <w:szCs w:val="24"/>
        </w:rPr>
        <w:t>nabling the children with the experiences and language to express themselves emotionally and academically</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4"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Attendance/Punctuality tracking and monitoring -</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4" w:line="255"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Transition from primary to secondary and transition internally EYFS – </w:t>
      </w:r>
      <w:proofErr w:type="spellStart"/>
      <w:r w:rsidRPr="00F036BD">
        <w:rPr>
          <w:rFonts w:asciiTheme="majorHAnsi" w:eastAsia="Arial" w:hAnsiTheme="majorHAnsi" w:cstheme="majorHAnsi"/>
          <w:color w:val="0D0D0D"/>
          <w:sz w:val="24"/>
          <w:szCs w:val="24"/>
        </w:rPr>
        <w:t>yr</w:t>
      </w:r>
      <w:proofErr w:type="spellEnd"/>
      <w:r w:rsidRPr="00F036BD">
        <w:rPr>
          <w:rFonts w:asciiTheme="majorHAnsi" w:eastAsia="Arial" w:hAnsiTheme="majorHAnsi" w:cstheme="majorHAnsi"/>
          <w:color w:val="0D0D0D"/>
          <w:sz w:val="24"/>
          <w:szCs w:val="24"/>
        </w:rPr>
        <w:t xml:space="preserve"> 1 year 2 – </w:t>
      </w:r>
      <w:proofErr w:type="spellStart"/>
      <w:r w:rsidRPr="00F036BD">
        <w:rPr>
          <w:rFonts w:asciiTheme="majorHAnsi" w:eastAsia="Arial" w:hAnsiTheme="majorHAnsi" w:cstheme="majorHAnsi"/>
          <w:color w:val="0D0D0D"/>
          <w:sz w:val="24"/>
          <w:szCs w:val="24"/>
        </w:rPr>
        <w:t>yr</w:t>
      </w:r>
      <w:proofErr w:type="spellEnd"/>
      <w:r w:rsidRPr="00F036BD">
        <w:rPr>
          <w:rFonts w:asciiTheme="majorHAnsi" w:eastAsia="Arial" w:hAnsiTheme="majorHAnsi" w:cstheme="majorHAnsi"/>
          <w:color w:val="0D0D0D"/>
          <w:sz w:val="24"/>
          <w:szCs w:val="24"/>
        </w:rPr>
        <w:t xml:space="preserve"> 3</w:t>
      </w:r>
      <w:r w:rsidRPr="00F036BD">
        <w:rPr>
          <w:rFonts w:asciiTheme="majorHAnsi" w:eastAsia="Arial" w:hAnsiTheme="majorHAnsi" w:cstheme="majorHAnsi"/>
          <w:sz w:val="24"/>
          <w:szCs w:val="24"/>
        </w:rPr>
        <w:t xml:space="preserve"> </w:t>
      </w:r>
    </w:p>
    <w:p w:rsidR="001B217B" w:rsidRPr="00F036BD" w:rsidRDefault="00E1058B" w:rsidP="00E1058B">
      <w:pPr>
        <w:spacing w:after="8" w:line="250" w:lineRule="auto"/>
        <w:ind w:left="1306" w:right="135"/>
        <w:jc w:val="both"/>
        <w:rPr>
          <w:rFonts w:asciiTheme="majorHAnsi" w:hAnsiTheme="majorHAnsi" w:cstheme="majorHAnsi"/>
          <w:sz w:val="24"/>
          <w:szCs w:val="24"/>
        </w:rPr>
      </w:pPr>
      <w:proofErr w:type="gramStart"/>
      <w:r w:rsidRPr="00F036BD">
        <w:rPr>
          <w:rFonts w:asciiTheme="majorHAnsi" w:eastAsia="Arial" w:hAnsiTheme="majorHAnsi" w:cstheme="majorHAnsi"/>
          <w:color w:val="0D0D0D"/>
          <w:sz w:val="24"/>
          <w:szCs w:val="24"/>
        </w:rPr>
        <w:t>l</w:t>
      </w:r>
      <w:r w:rsidR="00E0002C" w:rsidRPr="00F036BD">
        <w:rPr>
          <w:rFonts w:asciiTheme="majorHAnsi" w:eastAsia="Arial" w:hAnsiTheme="majorHAnsi" w:cstheme="majorHAnsi"/>
          <w:color w:val="0D0D0D"/>
          <w:sz w:val="24"/>
          <w:szCs w:val="24"/>
        </w:rPr>
        <w:t>earning</w:t>
      </w:r>
      <w:proofErr w:type="gramEnd"/>
      <w:r w:rsidR="00E0002C" w:rsidRPr="00F036BD">
        <w:rPr>
          <w:rFonts w:asciiTheme="majorHAnsi" w:eastAsia="Arial" w:hAnsiTheme="majorHAnsi" w:cstheme="majorHAnsi"/>
          <w:color w:val="0D0D0D"/>
          <w:sz w:val="24"/>
          <w:szCs w:val="24"/>
        </w:rPr>
        <w:t xml:space="preserve"> support.</w:t>
      </w:r>
      <w:r w:rsidR="00E0002C"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42" w:line="250"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Cultural Capital - Contribute to activities, educational visits and residential visits. Ensuring children have Additional first-hand experiences to be able to call upon in their learning in the classroom.</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51" w:line="225" w:lineRule="auto"/>
        <w:ind w:right="135" w:hanging="586"/>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To equip EYFS with resources to enhance provision facilitating speech and language skills, social skills and learning. </w:t>
      </w:r>
    </w:p>
    <w:p w:rsidR="001B217B" w:rsidRPr="00F036BD" w:rsidRDefault="00E0002C">
      <w:pPr>
        <w:numPr>
          <w:ilvl w:val="0"/>
          <w:numId w:val="3"/>
        </w:numPr>
        <w:spacing w:after="8" w:line="250"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Support the funding of specialist learning software.</w:t>
      </w:r>
      <w:r w:rsidRPr="00F036BD">
        <w:rPr>
          <w:rFonts w:asciiTheme="majorHAnsi" w:eastAsia="Arial" w:hAnsiTheme="majorHAnsi" w:cstheme="majorHAnsi"/>
          <w:sz w:val="24"/>
          <w:szCs w:val="24"/>
        </w:rPr>
        <w:t xml:space="preserve"> </w:t>
      </w:r>
    </w:p>
    <w:p w:rsidR="001B217B" w:rsidRPr="00F036BD" w:rsidRDefault="00E0002C">
      <w:pPr>
        <w:numPr>
          <w:ilvl w:val="0"/>
          <w:numId w:val="3"/>
        </w:numPr>
        <w:spacing w:after="8" w:line="250" w:lineRule="auto"/>
        <w:ind w:right="135" w:hanging="586"/>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To allow the children to learn a musical instrument</w:t>
      </w:r>
      <w:r w:rsidRPr="00F036BD">
        <w:rPr>
          <w:rFonts w:asciiTheme="majorHAnsi" w:eastAsia="Arial" w:hAnsiTheme="majorHAnsi" w:cstheme="majorHAnsi"/>
          <w:sz w:val="24"/>
          <w:szCs w:val="24"/>
        </w:rPr>
        <w:t xml:space="preserve"> </w:t>
      </w:r>
      <w:r w:rsidR="00E1058B" w:rsidRPr="00F036BD">
        <w:rPr>
          <w:rFonts w:asciiTheme="majorHAnsi" w:eastAsia="Arial" w:hAnsiTheme="majorHAnsi" w:cstheme="majorHAnsi"/>
          <w:sz w:val="24"/>
          <w:szCs w:val="24"/>
        </w:rPr>
        <w:t xml:space="preserve">and participate in The Arts </w:t>
      </w:r>
    </w:p>
    <w:p w:rsidR="001B217B" w:rsidRPr="00F036BD" w:rsidRDefault="00E1058B">
      <w:pPr>
        <w:numPr>
          <w:ilvl w:val="0"/>
          <w:numId w:val="3"/>
        </w:numPr>
        <w:spacing w:after="4" w:line="225" w:lineRule="auto"/>
        <w:ind w:right="135" w:hanging="586"/>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The children’s wellbeing is a focus – all children should feel safe and happy - </w:t>
      </w:r>
      <w:r w:rsidR="00E0002C" w:rsidRPr="00F036BD">
        <w:rPr>
          <w:rFonts w:asciiTheme="majorHAnsi" w:eastAsia="Arial" w:hAnsiTheme="majorHAnsi" w:cstheme="majorHAnsi"/>
          <w:sz w:val="24"/>
          <w:szCs w:val="24"/>
        </w:rPr>
        <w:t xml:space="preserve">Behaviour and nurture support throughout the day – including mindfulness / health and wellbeing activities – one to one therapy – group and classwork i.e. Happy Minds </w:t>
      </w:r>
    </w:p>
    <w:p w:rsidR="001B217B" w:rsidRPr="00F036BD" w:rsidRDefault="00E0002C">
      <w:pPr>
        <w:spacing w:after="0"/>
        <w:ind w:left="1056"/>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rsidP="00987B0D">
      <w:pPr>
        <w:spacing w:after="110" w:line="255" w:lineRule="auto"/>
        <w:ind w:left="250" w:right="135" w:hanging="10"/>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This list is not exhaustive and will change according to the needs and support our socially and educationally disadvantaged pupils require.</w:t>
      </w:r>
      <w:r w:rsidRPr="00F036BD">
        <w:rPr>
          <w:rFonts w:asciiTheme="majorHAnsi" w:eastAsia="Arial" w:hAnsiTheme="majorHAnsi" w:cstheme="majorHAnsi"/>
          <w:sz w:val="24"/>
          <w:szCs w:val="24"/>
        </w:rPr>
        <w:t xml:space="preserve"> </w:t>
      </w:r>
    </w:p>
    <w:p w:rsidR="001B217B" w:rsidRPr="00F036BD" w:rsidRDefault="00E0002C">
      <w:pPr>
        <w:pStyle w:val="Heading3"/>
        <w:ind w:left="240"/>
        <w:rPr>
          <w:rFonts w:asciiTheme="majorHAnsi" w:hAnsiTheme="majorHAnsi" w:cstheme="majorHAnsi"/>
          <w:szCs w:val="24"/>
        </w:rPr>
      </w:pPr>
      <w:r w:rsidRPr="00F036BD">
        <w:rPr>
          <w:rFonts w:asciiTheme="majorHAnsi" w:hAnsiTheme="majorHAnsi" w:cstheme="majorHAnsi"/>
          <w:b w:val="0"/>
          <w:color w:val="006EC0"/>
          <w:szCs w:val="24"/>
        </w:rPr>
        <w:t>Challenges</w:t>
      </w:r>
      <w:r w:rsidRPr="00F036BD">
        <w:rPr>
          <w:rFonts w:asciiTheme="majorHAnsi" w:hAnsiTheme="majorHAnsi" w:cstheme="majorHAnsi"/>
          <w:b w:val="0"/>
          <w:szCs w:val="24"/>
        </w:rPr>
        <w:t xml:space="preserve"> </w:t>
      </w:r>
    </w:p>
    <w:p w:rsidR="001B217B" w:rsidRPr="00F036BD" w:rsidRDefault="00E0002C">
      <w:pPr>
        <w:spacing w:after="32" w:line="225" w:lineRule="auto"/>
        <w:ind w:right="39"/>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This details the key challenges to achievement that we have identified among our disadvantaged pupils.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tbl>
      <w:tblPr>
        <w:tblStyle w:val="TableGrid"/>
        <w:tblW w:w="9486" w:type="dxa"/>
        <w:tblInd w:w="813" w:type="dxa"/>
        <w:tblLayout w:type="fixed"/>
        <w:tblCellMar>
          <w:top w:w="57" w:type="dxa"/>
          <w:left w:w="178" w:type="dxa"/>
          <w:right w:w="101" w:type="dxa"/>
        </w:tblCellMar>
        <w:tblLook w:val="04A0" w:firstRow="1" w:lastRow="0" w:firstColumn="1" w:lastColumn="0" w:noHBand="0" w:noVBand="1"/>
      </w:tblPr>
      <w:tblGrid>
        <w:gridCol w:w="1025"/>
        <w:gridCol w:w="8461"/>
      </w:tblGrid>
      <w:tr w:rsidR="001B217B" w:rsidRPr="00F036BD" w:rsidTr="00E47B0F">
        <w:trPr>
          <w:trHeight w:val="677"/>
        </w:trPr>
        <w:tc>
          <w:tcPr>
            <w:tcW w:w="1025"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b/>
                <w:color w:val="0D0D0D"/>
                <w:sz w:val="24"/>
                <w:szCs w:val="24"/>
              </w:rPr>
              <w:t>Challenge Area</w:t>
            </w:r>
            <w:r w:rsidRPr="00F036BD">
              <w:rPr>
                <w:rFonts w:asciiTheme="majorHAnsi" w:eastAsia="Arial" w:hAnsiTheme="majorHAnsi" w:cstheme="majorHAnsi"/>
                <w:b/>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b/>
                <w:color w:val="0D0D0D"/>
                <w:sz w:val="24"/>
                <w:szCs w:val="24"/>
              </w:rPr>
              <w:t>Detail of challenge</w:t>
            </w:r>
            <w:r w:rsidRPr="00F036BD">
              <w:rPr>
                <w:rFonts w:asciiTheme="majorHAnsi" w:eastAsia="Arial" w:hAnsiTheme="majorHAnsi" w:cstheme="majorHAnsi"/>
                <w:b/>
                <w:sz w:val="24"/>
                <w:szCs w:val="24"/>
              </w:rPr>
              <w:t xml:space="preserve"> </w:t>
            </w:r>
          </w:p>
        </w:tc>
      </w:tr>
      <w:tr w:rsidR="001B217B" w:rsidRPr="00F036BD" w:rsidTr="00E47B0F">
        <w:trPr>
          <w:trHeight w:val="380"/>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A</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Weak Language, Communication and attention skills </w:t>
            </w:r>
          </w:p>
        </w:tc>
      </w:tr>
      <w:tr w:rsidR="001B217B" w:rsidRPr="00F036BD" w:rsidTr="00E47B0F">
        <w:trPr>
          <w:trHeight w:val="583"/>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B</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Low attainment on entry to the Early Years Foundation Stage in all areas including intimate care and training.</w:t>
            </w:r>
            <w:r w:rsidRPr="00F036BD">
              <w:rPr>
                <w:rFonts w:asciiTheme="majorHAnsi" w:eastAsia="Arial" w:hAnsiTheme="majorHAnsi" w:cstheme="majorHAnsi"/>
                <w:sz w:val="24"/>
                <w:szCs w:val="24"/>
              </w:rPr>
              <w:t xml:space="preserve"> </w:t>
            </w:r>
          </w:p>
        </w:tc>
      </w:tr>
      <w:tr w:rsidR="001B217B" w:rsidRPr="00F036BD" w:rsidTr="00E47B0F">
        <w:trPr>
          <w:trHeight w:val="379"/>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C</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Complex wellbeing and mindfulness issues</w:t>
            </w:r>
            <w:r w:rsidRPr="00F036BD">
              <w:rPr>
                <w:rFonts w:asciiTheme="majorHAnsi" w:eastAsia="Arial" w:hAnsiTheme="majorHAnsi" w:cstheme="majorHAnsi"/>
                <w:sz w:val="24"/>
                <w:szCs w:val="24"/>
              </w:rPr>
              <w:t xml:space="preserve"> </w:t>
            </w:r>
            <w:r w:rsidR="00987B0D">
              <w:rPr>
                <w:rFonts w:asciiTheme="majorHAnsi" w:eastAsia="Arial" w:hAnsiTheme="majorHAnsi" w:cstheme="majorHAnsi"/>
                <w:sz w:val="24"/>
                <w:szCs w:val="24"/>
              </w:rPr>
              <w:t>pupils ill-equipped emotional literacy</w:t>
            </w:r>
          </w:p>
        </w:tc>
      </w:tr>
      <w:tr w:rsidR="001B217B" w:rsidRPr="00F036BD" w:rsidTr="00E47B0F">
        <w:trPr>
          <w:trHeight w:val="384"/>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D</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Attendance and Punctuality issues.</w:t>
            </w:r>
            <w:r w:rsidRPr="00F036BD">
              <w:rPr>
                <w:rFonts w:asciiTheme="majorHAnsi" w:eastAsia="Arial" w:hAnsiTheme="majorHAnsi" w:cstheme="majorHAnsi"/>
                <w:sz w:val="24"/>
                <w:szCs w:val="24"/>
              </w:rPr>
              <w:t xml:space="preserve"> </w:t>
            </w:r>
            <w:r w:rsidR="00987B0D">
              <w:rPr>
                <w:rFonts w:asciiTheme="majorHAnsi" w:eastAsia="Arial" w:hAnsiTheme="majorHAnsi" w:cstheme="majorHAnsi"/>
                <w:sz w:val="24"/>
                <w:szCs w:val="24"/>
              </w:rPr>
              <w:t>Pupils at persistent absences</w:t>
            </w:r>
            <w:r w:rsidR="00987B0D" w:rsidRPr="00987B0D">
              <w:rPr>
                <w:rFonts w:ascii="Arial" w:hAnsi="Arial" w:cs="Arial"/>
                <w:color w:val="040C28"/>
              </w:rPr>
              <w:t xml:space="preserve"> </w:t>
            </w:r>
            <w:r w:rsidR="00987B0D" w:rsidRPr="00987B0D">
              <w:rPr>
                <w:rFonts w:asciiTheme="majorHAnsi" w:eastAsia="Arial" w:hAnsiTheme="majorHAnsi" w:cstheme="majorHAnsi"/>
                <w:sz w:val="24"/>
                <w:szCs w:val="24"/>
              </w:rPr>
              <w:t>harmful to a child's future person and prospects, with a clear negative correlation identified between pupils who are persistently absent and their academic achievement levels.</w:t>
            </w:r>
          </w:p>
        </w:tc>
      </w:tr>
      <w:tr w:rsidR="001B217B" w:rsidRPr="00F036BD" w:rsidTr="00E47B0F">
        <w:trPr>
          <w:trHeight w:val="382"/>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E</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rsidP="00E47B0F">
            <w:pPr>
              <w:rPr>
                <w:rFonts w:asciiTheme="majorHAnsi" w:hAnsiTheme="majorHAnsi" w:cstheme="majorHAnsi"/>
                <w:sz w:val="24"/>
                <w:szCs w:val="24"/>
              </w:rPr>
            </w:pPr>
            <w:r w:rsidRPr="00F036BD">
              <w:rPr>
                <w:rFonts w:asciiTheme="majorHAnsi" w:eastAsia="Arial" w:hAnsiTheme="majorHAnsi" w:cstheme="majorHAnsi"/>
                <w:color w:val="0D0D0D"/>
                <w:sz w:val="24"/>
                <w:szCs w:val="24"/>
              </w:rPr>
              <w:t>Cultural capital</w:t>
            </w:r>
            <w:r w:rsidRPr="00F036BD">
              <w:rPr>
                <w:rFonts w:asciiTheme="majorHAnsi" w:eastAsia="Arial" w:hAnsiTheme="majorHAnsi" w:cstheme="majorHAnsi"/>
                <w:sz w:val="24"/>
                <w:szCs w:val="24"/>
              </w:rPr>
              <w:t xml:space="preserve"> </w:t>
            </w:r>
            <w:r w:rsidR="001E27B1" w:rsidRPr="001E27B1">
              <w:rPr>
                <w:rFonts w:asciiTheme="majorHAnsi" w:eastAsia="Arial" w:hAnsiTheme="majorHAnsi" w:cstheme="majorHAnsi"/>
                <w:sz w:val="24"/>
                <w:szCs w:val="24"/>
              </w:rPr>
              <w:t>Supporting pupils to exceed cultural norms involves providing opportunities for personal, physical, social, moral, spiritual, and cultural development that may not be readily accessible to them. For example, engaging pupils in sporting activities, or</w:t>
            </w:r>
            <w:r w:rsidR="00E47B0F">
              <w:rPr>
                <w:rFonts w:asciiTheme="majorHAnsi" w:eastAsia="Arial" w:hAnsiTheme="majorHAnsi" w:cstheme="majorHAnsi"/>
                <w:sz w:val="24"/>
                <w:szCs w:val="24"/>
              </w:rPr>
              <w:t xml:space="preserve"> a</w:t>
            </w:r>
            <w:r w:rsidR="001E27B1" w:rsidRPr="001E27B1">
              <w:rPr>
                <w:rFonts w:asciiTheme="majorHAnsi" w:eastAsia="Arial" w:hAnsiTheme="majorHAnsi" w:cstheme="majorHAnsi"/>
                <w:sz w:val="24"/>
                <w:szCs w:val="24"/>
              </w:rPr>
              <w:t>ccess to trips and experiences</w:t>
            </w:r>
            <w:r w:rsidR="00E47B0F">
              <w:rPr>
                <w:rFonts w:asciiTheme="majorHAnsi" w:eastAsia="Arial" w:hAnsiTheme="majorHAnsi" w:cstheme="majorHAnsi"/>
                <w:sz w:val="24"/>
                <w:szCs w:val="24"/>
              </w:rPr>
              <w:t xml:space="preserve"> beyond their usual environment.</w:t>
            </w:r>
          </w:p>
        </w:tc>
      </w:tr>
      <w:tr w:rsidR="001B217B" w:rsidRPr="00F036BD" w:rsidTr="00E47B0F">
        <w:trPr>
          <w:trHeight w:val="384"/>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F</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Early reading </w:t>
            </w:r>
            <w:r w:rsidR="00E1058B" w:rsidRPr="00F036BD">
              <w:rPr>
                <w:rFonts w:asciiTheme="majorHAnsi" w:eastAsia="Arial" w:hAnsiTheme="majorHAnsi" w:cstheme="majorHAnsi"/>
                <w:color w:val="0D0D0D"/>
                <w:sz w:val="24"/>
                <w:szCs w:val="24"/>
              </w:rPr>
              <w:t xml:space="preserve">and mathematics understanding </w:t>
            </w:r>
            <w:r w:rsidRPr="00F036BD">
              <w:rPr>
                <w:rFonts w:asciiTheme="majorHAnsi" w:eastAsia="Arial" w:hAnsiTheme="majorHAnsi" w:cstheme="majorHAnsi"/>
                <w:color w:val="0D0D0D"/>
                <w:sz w:val="24"/>
                <w:szCs w:val="24"/>
              </w:rPr>
              <w:t xml:space="preserve">Reception year 1 and 2 – catch up </w:t>
            </w:r>
            <w:proofErr w:type="spellStart"/>
            <w:r w:rsidRPr="00F036BD">
              <w:rPr>
                <w:rFonts w:asciiTheme="majorHAnsi" w:eastAsia="Arial" w:hAnsiTheme="majorHAnsi" w:cstheme="majorHAnsi"/>
                <w:color w:val="0D0D0D"/>
                <w:sz w:val="24"/>
                <w:szCs w:val="24"/>
              </w:rPr>
              <w:t>yr</w:t>
            </w:r>
            <w:proofErr w:type="spellEnd"/>
            <w:r w:rsidRPr="00F036BD">
              <w:rPr>
                <w:rFonts w:asciiTheme="majorHAnsi" w:eastAsia="Arial" w:hAnsiTheme="majorHAnsi" w:cstheme="majorHAnsi"/>
                <w:color w:val="0D0D0D"/>
                <w:sz w:val="24"/>
                <w:szCs w:val="24"/>
              </w:rPr>
              <w:t xml:space="preserve"> 3 and 4</w:t>
            </w:r>
            <w:r w:rsidRPr="00F036BD">
              <w:rPr>
                <w:rFonts w:asciiTheme="majorHAnsi" w:eastAsia="Arial" w:hAnsiTheme="majorHAnsi" w:cstheme="majorHAnsi"/>
                <w:sz w:val="24"/>
                <w:szCs w:val="24"/>
              </w:rPr>
              <w:t xml:space="preserve"> </w:t>
            </w:r>
          </w:p>
        </w:tc>
      </w:tr>
      <w:tr w:rsidR="001B217B" w:rsidRPr="00F036BD" w:rsidTr="00E47B0F">
        <w:trPr>
          <w:trHeight w:val="380"/>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G</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rsidP="00AA3571">
            <w:pPr>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Reading into writing </w:t>
            </w:r>
            <w:r w:rsidR="00E47B0F" w:rsidRPr="00E47B0F">
              <w:rPr>
                <w:rFonts w:asciiTheme="majorHAnsi" w:eastAsia="Arial" w:hAnsiTheme="majorHAnsi" w:cstheme="majorHAnsi"/>
                <w:color w:val="0D0D0D"/>
                <w:sz w:val="24"/>
                <w:szCs w:val="24"/>
              </w:rPr>
              <w:t xml:space="preserve">‘Reading into Writing’ </w:t>
            </w:r>
            <w:r w:rsidR="00E47B0F">
              <w:rPr>
                <w:rFonts w:asciiTheme="majorHAnsi" w:eastAsia="Arial" w:hAnsiTheme="majorHAnsi" w:cstheme="majorHAnsi"/>
                <w:color w:val="0D0D0D"/>
                <w:sz w:val="24"/>
                <w:szCs w:val="24"/>
              </w:rPr>
              <w:t xml:space="preserve">pupils who lack the knowledge </w:t>
            </w:r>
            <w:proofErr w:type="gramStart"/>
            <w:r w:rsidR="00E47B0F">
              <w:rPr>
                <w:rFonts w:asciiTheme="majorHAnsi" w:eastAsia="Arial" w:hAnsiTheme="majorHAnsi" w:cstheme="majorHAnsi"/>
                <w:color w:val="0D0D0D"/>
                <w:sz w:val="24"/>
                <w:szCs w:val="24"/>
              </w:rPr>
              <w:t>and  ability</w:t>
            </w:r>
            <w:proofErr w:type="gramEnd"/>
            <w:r w:rsidR="00E47B0F">
              <w:rPr>
                <w:rFonts w:asciiTheme="majorHAnsi" w:eastAsia="Arial" w:hAnsiTheme="majorHAnsi" w:cstheme="majorHAnsi"/>
                <w:color w:val="0D0D0D"/>
                <w:sz w:val="24"/>
                <w:szCs w:val="24"/>
              </w:rPr>
              <w:t xml:space="preserve"> to </w:t>
            </w:r>
            <w:r w:rsidR="00E47B0F" w:rsidRPr="00E47B0F">
              <w:rPr>
                <w:rFonts w:asciiTheme="majorHAnsi" w:eastAsia="Arial" w:hAnsiTheme="majorHAnsi" w:cstheme="majorHAnsi"/>
                <w:color w:val="0D0D0D"/>
                <w:sz w:val="24"/>
                <w:szCs w:val="24"/>
              </w:rPr>
              <w:t>use a range ambitious vocabulary and written techniques.</w:t>
            </w:r>
          </w:p>
        </w:tc>
      </w:tr>
      <w:tr w:rsidR="001B217B" w:rsidRPr="00F036BD" w:rsidTr="00E47B0F">
        <w:trPr>
          <w:trHeight w:val="386"/>
        </w:trPr>
        <w:tc>
          <w:tcPr>
            <w:tcW w:w="1025"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4"/>
              <w:rPr>
                <w:rFonts w:asciiTheme="majorHAnsi" w:hAnsiTheme="majorHAnsi" w:cstheme="majorHAnsi"/>
                <w:sz w:val="24"/>
                <w:szCs w:val="24"/>
              </w:rPr>
            </w:pPr>
            <w:r w:rsidRPr="00F036BD">
              <w:rPr>
                <w:rFonts w:asciiTheme="majorHAnsi" w:eastAsia="Arial" w:hAnsiTheme="majorHAnsi" w:cstheme="majorHAnsi"/>
                <w:color w:val="0D0D0D"/>
                <w:sz w:val="24"/>
                <w:szCs w:val="24"/>
              </w:rPr>
              <w:t>H</w:t>
            </w:r>
            <w:r w:rsidRPr="00F036BD">
              <w:rPr>
                <w:rFonts w:asciiTheme="majorHAnsi" w:eastAsia="Arial" w:hAnsiTheme="majorHAnsi" w:cstheme="majorHAnsi"/>
                <w:sz w:val="24"/>
                <w:szCs w:val="24"/>
              </w:rPr>
              <w:t xml:space="preserve"> </w:t>
            </w:r>
          </w:p>
        </w:tc>
        <w:tc>
          <w:tcPr>
            <w:tcW w:w="8461"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Mathematics fluency and reasoning</w:t>
            </w:r>
            <w:r w:rsidRPr="00F036BD">
              <w:rPr>
                <w:rFonts w:asciiTheme="majorHAnsi" w:eastAsia="Arial" w:hAnsiTheme="majorHAnsi" w:cstheme="majorHAnsi"/>
                <w:sz w:val="24"/>
                <w:szCs w:val="24"/>
              </w:rPr>
              <w:t xml:space="preserve"> </w:t>
            </w:r>
            <w:proofErr w:type="spellStart"/>
            <w:r w:rsidR="00682FEE">
              <w:rPr>
                <w:rFonts w:asciiTheme="majorHAnsi" w:eastAsia="Arial" w:hAnsiTheme="majorHAnsi" w:cstheme="majorHAnsi"/>
                <w:sz w:val="24"/>
                <w:szCs w:val="24"/>
              </w:rPr>
              <w:t>dificulties</w:t>
            </w:r>
            <w:proofErr w:type="spellEnd"/>
          </w:p>
        </w:tc>
      </w:tr>
    </w:tbl>
    <w:p w:rsidR="001B217B" w:rsidRPr="00F036BD" w:rsidRDefault="00E0002C">
      <w:pPr>
        <w:spacing w:after="115"/>
        <w:rPr>
          <w:rFonts w:asciiTheme="majorHAnsi" w:hAnsiTheme="majorHAnsi" w:cstheme="majorHAnsi"/>
          <w:sz w:val="24"/>
          <w:szCs w:val="24"/>
        </w:rPr>
      </w:pPr>
      <w:r w:rsidRPr="00F036BD">
        <w:rPr>
          <w:rFonts w:asciiTheme="majorHAnsi" w:eastAsia="Arial" w:hAnsiTheme="majorHAnsi" w:cstheme="majorHAnsi"/>
          <w:sz w:val="24"/>
          <w:szCs w:val="24"/>
        </w:rPr>
        <w:lastRenderedPageBreak/>
        <w:t xml:space="preserve"> </w:t>
      </w:r>
    </w:p>
    <w:p w:rsidR="001B217B" w:rsidRPr="00F036BD" w:rsidRDefault="00E0002C">
      <w:pPr>
        <w:spacing w:after="0" w:line="287" w:lineRule="auto"/>
        <w:ind w:left="101" w:right="1352"/>
        <w:rPr>
          <w:rFonts w:asciiTheme="majorHAnsi" w:hAnsiTheme="majorHAnsi" w:cstheme="majorHAnsi"/>
          <w:sz w:val="24"/>
          <w:szCs w:val="24"/>
        </w:rPr>
      </w:pPr>
      <w:r w:rsidRPr="00F036BD">
        <w:rPr>
          <w:rFonts w:asciiTheme="majorHAnsi" w:hAnsiTheme="majorHAnsi" w:cstheme="majorHAnsi"/>
          <w:sz w:val="24"/>
          <w:szCs w:val="24"/>
        </w:rPr>
        <w:t xml:space="preserve">This explains the outcomes we are aiming for </w:t>
      </w:r>
      <w:r w:rsidRPr="00F036BD">
        <w:rPr>
          <w:rFonts w:asciiTheme="majorHAnsi" w:hAnsiTheme="majorHAnsi" w:cstheme="majorHAnsi"/>
          <w:b/>
          <w:sz w:val="24"/>
          <w:szCs w:val="24"/>
        </w:rPr>
        <w:t>by the end of our current 3-year strategy plan</w:t>
      </w:r>
      <w:r w:rsidRPr="00F036BD">
        <w:rPr>
          <w:rFonts w:asciiTheme="majorHAnsi" w:hAnsiTheme="majorHAnsi" w:cstheme="majorHAnsi"/>
          <w:sz w:val="24"/>
          <w:szCs w:val="24"/>
        </w:rPr>
        <w:t xml:space="preserve">, and how we will measure whether they have been achieved. </w:t>
      </w:r>
    </w:p>
    <w:p w:rsidR="001B217B" w:rsidRPr="00F036BD" w:rsidRDefault="00E0002C">
      <w:pPr>
        <w:spacing w:after="0"/>
        <w:rPr>
          <w:rFonts w:asciiTheme="majorHAnsi" w:hAnsiTheme="majorHAnsi" w:cstheme="majorHAnsi"/>
          <w:sz w:val="24"/>
          <w:szCs w:val="24"/>
        </w:rPr>
      </w:pPr>
      <w:r w:rsidRPr="00F036BD">
        <w:rPr>
          <w:rFonts w:asciiTheme="majorHAnsi" w:hAnsiTheme="majorHAnsi" w:cstheme="majorHAnsi"/>
          <w:sz w:val="24"/>
          <w:szCs w:val="24"/>
        </w:rPr>
        <w:t xml:space="preserve"> </w:t>
      </w:r>
    </w:p>
    <w:tbl>
      <w:tblPr>
        <w:tblStyle w:val="TableGrid"/>
        <w:tblW w:w="9867" w:type="dxa"/>
        <w:tblInd w:w="476" w:type="dxa"/>
        <w:tblCellMar>
          <w:top w:w="13" w:type="dxa"/>
          <w:left w:w="17" w:type="dxa"/>
        </w:tblCellMar>
        <w:tblLook w:val="04A0" w:firstRow="1" w:lastRow="0" w:firstColumn="1" w:lastColumn="0" w:noHBand="0" w:noVBand="1"/>
      </w:tblPr>
      <w:tblGrid>
        <w:gridCol w:w="2780"/>
        <w:gridCol w:w="66"/>
        <w:gridCol w:w="7021"/>
      </w:tblGrid>
      <w:tr w:rsidR="001B217B" w:rsidRPr="00F036BD" w:rsidTr="00682FEE">
        <w:trPr>
          <w:trHeight w:val="401"/>
        </w:trPr>
        <w:tc>
          <w:tcPr>
            <w:tcW w:w="2780"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b/>
                <w:color w:val="0D0D0D"/>
                <w:sz w:val="24"/>
                <w:szCs w:val="24"/>
              </w:rPr>
              <w:t>Intended outcome</w:t>
            </w:r>
            <w:r w:rsidRPr="00F036BD">
              <w:rPr>
                <w:rFonts w:asciiTheme="majorHAnsi" w:eastAsia="Arial" w:hAnsiTheme="majorHAnsi" w:cstheme="majorHAnsi"/>
                <w:b/>
                <w:sz w:val="24"/>
                <w:szCs w:val="24"/>
              </w:rPr>
              <w:t xml:space="preserve"> </w:t>
            </w:r>
          </w:p>
        </w:tc>
        <w:tc>
          <w:tcPr>
            <w:tcW w:w="7087" w:type="dxa"/>
            <w:gridSpan w:val="2"/>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pPr>
              <w:ind w:left="2"/>
              <w:rPr>
                <w:rFonts w:asciiTheme="majorHAnsi" w:hAnsiTheme="majorHAnsi" w:cstheme="majorHAnsi"/>
                <w:sz w:val="24"/>
                <w:szCs w:val="24"/>
              </w:rPr>
            </w:pPr>
            <w:r w:rsidRPr="00F036BD">
              <w:rPr>
                <w:rFonts w:asciiTheme="majorHAnsi" w:eastAsia="Arial" w:hAnsiTheme="majorHAnsi" w:cstheme="majorHAnsi"/>
                <w:b/>
                <w:color w:val="0D0D0D"/>
                <w:sz w:val="24"/>
                <w:szCs w:val="24"/>
              </w:rPr>
              <w:t>Success criteria</w:t>
            </w:r>
            <w:r w:rsidRPr="00F036BD">
              <w:rPr>
                <w:rFonts w:asciiTheme="majorHAnsi" w:eastAsia="Arial" w:hAnsiTheme="majorHAnsi" w:cstheme="majorHAnsi"/>
                <w:b/>
                <w:sz w:val="24"/>
                <w:szCs w:val="24"/>
              </w:rPr>
              <w:t xml:space="preserve"> </w:t>
            </w:r>
          </w:p>
        </w:tc>
      </w:tr>
      <w:tr w:rsidR="001B217B" w:rsidRPr="00F036BD" w:rsidTr="00682FEE">
        <w:trPr>
          <w:trHeight w:val="688"/>
        </w:trPr>
        <w:tc>
          <w:tcPr>
            <w:tcW w:w="2780"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in Reading</w:t>
            </w:r>
            <w:r w:rsidRPr="00F036BD">
              <w:rPr>
                <w:rFonts w:asciiTheme="majorHAnsi" w:eastAsia="Arial" w:hAnsiTheme="majorHAnsi" w:cstheme="majorHAnsi"/>
                <w:sz w:val="24"/>
                <w:szCs w:val="24"/>
              </w:rPr>
              <w:t xml:space="preserve"> </w:t>
            </w:r>
          </w:p>
        </w:tc>
        <w:tc>
          <w:tcPr>
            <w:tcW w:w="7087"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414"/>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Achieve above national average progress scores in KS2 Reading</w:t>
            </w:r>
            <w:r w:rsidRPr="00F036BD">
              <w:rPr>
                <w:rFonts w:asciiTheme="majorHAnsi" w:eastAsia="Arial" w:hAnsiTheme="majorHAnsi" w:cstheme="majorHAnsi"/>
                <w:sz w:val="24"/>
                <w:szCs w:val="24"/>
              </w:rPr>
              <w:t xml:space="preserve"> </w:t>
            </w:r>
          </w:p>
        </w:tc>
      </w:tr>
      <w:tr w:rsidR="001B217B" w:rsidRPr="00F036BD" w:rsidTr="00682FEE">
        <w:trPr>
          <w:trHeight w:val="559"/>
        </w:trPr>
        <w:tc>
          <w:tcPr>
            <w:tcW w:w="2780" w:type="dxa"/>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in Writing</w:t>
            </w:r>
            <w:r w:rsidRPr="00F036BD">
              <w:rPr>
                <w:rFonts w:asciiTheme="majorHAnsi" w:eastAsia="Arial" w:hAnsiTheme="majorHAnsi" w:cstheme="majorHAnsi"/>
                <w:sz w:val="24"/>
                <w:szCs w:val="24"/>
              </w:rPr>
              <w:t xml:space="preserve"> </w:t>
            </w:r>
          </w:p>
        </w:tc>
        <w:tc>
          <w:tcPr>
            <w:tcW w:w="7087"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414"/>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Achieve above national average progress scores in KS2 Writing</w:t>
            </w:r>
            <w:r w:rsidRPr="00F036BD">
              <w:rPr>
                <w:rFonts w:asciiTheme="majorHAnsi" w:eastAsia="Arial" w:hAnsiTheme="majorHAnsi" w:cstheme="majorHAnsi"/>
                <w:sz w:val="24"/>
                <w:szCs w:val="24"/>
              </w:rPr>
              <w:t xml:space="preserve"> </w:t>
            </w:r>
          </w:p>
        </w:tc>
      </w:tr>
      <w:tr w:rsidR="001B217B" w:rsidRPr="00F036BD" w:rsidTr="00682FEE">
        <w:trPr>
          <w:trHeight w:val="413"/>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in Mathematics</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443"/>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Achieve above national average progress scores in KS2 Maths</w:t>
            </w:r>
            <w:r w:rsidRPr="00F036BD">
              <w:rPr>
                <w:rFonts w:asciiTheme="majorHAnsi" w:eastAsia="Arial" w:hAnsiTheme="majorHAnsi" w:cstheme="majorHAnsi"/>
                <w:sz w:val="24"/>
                <w:szCs w:val="24"/>
              </w:rPr>
              <w:t xml:space="preserve"> </w:t>
            </w:r>
          </w:p>
        </w:tc>
      </w:tr>
      <w:tr w:rsidR="001B217B" w:rsidRPr="00F036BD" w:rsidTr="00682FEE">
        <w:trPr>
          <w:trHeight w:val="689"/>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SEND</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639"/>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SEND is in line with pupils across the school and above national average</w:t>
            </w:r>
            <w:r w:rsidRPr="00F036BD">
              <w:rPr>
                <w:rFonts w:asciiTheme="majorHAnsi" w:eastAsia="Arial" w:hAnsiTheme="majorHAnsi" w:cstheme="majorHAnsi"/>
                <w:sz w:val="24"/>
                <w:szCs w:val="24"/>
              </w:rPr>
              <w:t xml:space="preserve"> </w:t>
            </w:r>
          </w:p>
        </w:tc>
      </w:tr>
      <w:tr w:rsidR="001B217B" w:rsidRPr="00F036BD" w:rsidTr="00682FEE">
        <w:trPr>
          <w:trHeight w:val="684"/>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Progress in EYFS</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12"/>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Increase percentage achieving a good level of development (EYFSP) to be in line with national</w:t>
            </w:r>
            <w:r w:rsidRPr="00F036BD">
              <w:rPr>
                <w:rFonts w:asciiTheme="majorHAnsi" w:eastAsia="Arial" w:hAnsiTheme="majorHAnsi" w:cstheme="majorHAnsi"/>
                <w:sz w:val="24"/>
                <w:szCs w:val="24"/>
              </w:rPr>
              <w:t xml:space="preserve"> </w:t>
            </w:r>
          </w:p>
        </w:tc>
      </w:tr>
      <w:tr w:rsidR="001B217B" w:rsidRPr="00F036BD" w:rsidTr="00682FEE">
        <w:trPr>
          <w:trHeight w:val="416"/>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color w:val="0D0D0D"/>
                <w:sz w:val="24"/>
                <w:szCs w:val="24"/>
              </w:rPr>
              <w:t>Phonics</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2" w:right="692"/>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Achieve above national average expected standard in PSC</w:t>
            </w:r>
            <w:r w:rsidRPr="00F036BD">
              <w:rPr>
                <w:rFonts w:asciiTheme="majorHAnsi" w:eastAsia="Arial" w:hAnsiTheme="majorHAnsi" w:cstheme="majorHAnsi"/>
                <w:sz w:val="24"/>
                <w:szCs w:val="24"/>
              </w:rPr>
              <w:t xml:space="preserve"> </w:t>
            </w:r>
          </w:p>
        </w:tc>
      </w:tr>
      <w:tr w:rsidR="001B217B" w:rsidRPr="00F036BD" w:rsidTr="00682FEE">
        <w:trPr>
          <w:trHeight w:val="684"/>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ind w:left="166"/>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Reading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68" w:right="605"/>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Ensure all children have a good standard of reading and comprehension by the end of key stage 2 </w:t>
            </w:r>
          </w:p>
        </w:tc>
      </w:tr>
      <w:tr w:rsidR="001B217B" w:rsidRPr="00F036BD" w:rsidTr="00682FEE">
        <w:trPr>
          <w:trHeight w:val="447"/>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ind w:left="166"/>
              <w:rPr>
                <w:rFonts w:asciiTheme="majorHAnsi" w:hAnsiTheme="majorHAnsi" w:cstheme="majorHAnsi"/>
                <w:sz w:val="24"/>
                <w:szCs w:val="24"/>
              </w:rPr>
            </w:pPr>
            <w:r w:rsidRPr="00F036BD">
              <w:rPr>
                <w:rFonts w:asciiTheme="majorHAnsi" w:eastAsia="Arial" w:hAnsiTheme="majorHAnsi" w:cstheme="majorHAnsi"/>
                <w:color w:val="0D0D0D"/>
                <w:sz w:val="24"/>
                <w:szCs w:val="24"/>
              </w:rPr>
              <w:t>Other</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68"/>
              <w:rPr>
                <w:rFonts w:asciiTheme="majorHAnsi" w:hAnsiTheme="majorHAnsi" w:cstheme="majorHAnsi"/>
                <w:sz w:val="24"/>
                <w:szCs w:val="24"/>
              </w:rPr>
            </w:pPr>
            <w:r w:rsidRPr="00F036BD">
              <w:rPr>
                <w:rFonts w:asciiTheme="majorHAnsi" w:eastAsia="Arial" w:hAnsiTheme="majorHAnsi" w:cstheme="majorHAnsi"/>
                <w:color w:val="0D0D0D"/>
                <w:sz w:val="24"/>
                <w:szCs w:val="24"/>
              </w:rPr>
              <w:t>Ensure attendance of d</w:t>
            </w:r>
            <w:r w:rsidR="00682FEE">
              <w:rPr>
                <w:rFonts w:asciiTheme="majorHAnsi" w:eastAsia="Arial" w:hAnsiTheme="majorHAnsi" w:cstheme="majorHAnsi"/>
                <w:color w:val="0D0D0D"/>
                <w:sz w:val="24"/>
                <w:szCs w:val="24"/>
              </w:rPr>
              <w:t>isadvantaged pupils is 96% and above</w:t>
            </w:r>
          </w:p>
        </w:tc>
      </w:tr>
      <w:tr w:rsidR="001B217B" w:rsidRPr="00F036BD" w:rsidTr="00682FEE">
        <w:trPr>
          <w:trHeight w:val="1049"/>
        </w:trPr>
        <w:tc>
          <w:tcPr>
            <w:tcW w:w="2846" w:type="dxa"/>
            <w:gridSpan w:val="2"/>
            <w:tcBorders>
              <w:top w:val="single" w:sz="4" w:space="0" w:color="000000"/>
              <w:left w:val="single" w:sz="4" w:space="0" w:color="000000"/>
              <w:bottom w:val="single" w:sz="4" w:space="0" w:color="000000"/>
              <w:right w:val="single" w:sz="4" w:space="0" w:color="000000"/>
            </w:tcBorders>
          </w:tcPr>
          <w:p w:rsidR="001B217B" w:rsidRPr="00F036BD" w:rsidRDefault="00E0002C">
            <w:pPr>
              <w:ind w:left="166"/>
              <w:rPr>
                <w:rFonts w:asciiTheme="majorHAnsi" w:hAnsiTheme="majorHAnsi" w:cstheme="majorHAnsi"/>
                <w:sz w:val="24"/>
                <w:szCs w:val="24"/>
              </w:rPr>
            </w:pPr>
            <w:r w:rsidRPr="00F036BD">
              <w:rPr>
                <w:rFonts w:asciiTheme="majorHAnsi" w:eastAsia="Arial" w:hAnsiTheme="majorHAnsi" w:cstheme="majorHAnsi"/>
                <w:color w:val="0D0D0D"/>
                <w:sz w:val="24"/>
                <w:szCs w:val="24"/>
              </w:rPr>
              <w:t>Other</w:t>
            </w:r>
            <w:r w:rsidRPr="00F036BD">
              <w:rPr>
                <w:rFonts w:asciiTheme="majorHAnsi" w:eastAsia="Arial" w:hAnsiTheme="majorHAnsi" w:cstheme="majorHAnsi"/>
                <w:sz w:val="24"/>
                <w:szCs w:val="24"/>
              </w:rPr>
              <w:t xml:space="preserve"> </w:t>
            </w:r>
          </w:p>
        </w:tc>
        <w:tc>
          <w:tcPr>
            <w:tcW w:w="70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right="-12"/>
              <w:jc w:val="both"/>
              <w:rPr>
                <w:rFonts w:asciiTheme="majorHAnsi" w:hAnsiTheme="majorHAnsi" w:cstheme="majorHAnsi"/>
                <w:sz w:val="24"/>
                <w:szCs w:val="24"/>
              </w:rPr>
            </w:pPr>
            <w:r w:rsidRPr="00F036BD">
              <w:rPr>
                <w:rFonts w:asciiTheme="majorHAnsi" w:eastAsia="Arial" w:hAnsiTheme="majorHAnsi" w:cstheme="majorHAnsi"/>
                <w:sz w:val="24"/>
                <w:szCs w:val="24"/>
              </w:rPr>
              <w:t xml:space="preserve">To promote cultural literacy through the curriculum and teaching so pupils have the knowledge and skills to talk with confidence about the subjects they study and the experiences they have. </w:t>
            </w:r>
          </w:p>
        </w:tc>
      </w:tr>
    </w:tbl>
    <w:p w:rsidR="001B217B" w:rsidRPr="00987B0D" w:rsidRDefault="00E0002C" w:rsidP="00987B0D">
      <w:pPr>
        <w:spacing w:after="182"/>
        <w:rPr>
          <w:rFonts w:asciiTheme="majorHAnsi" w:hAnsiTheme="majorHAnsi" w:cstheme="majorHAnsi"/>
          <w:sz w:val="24"/>
          <w:szCs w:val="24"/>
        </w:rPr>
      </w:pPr>
      <w:r w:rsidRPr="00F036BD">
        <w:rPr>
          <w:rFonts w:asciiTheme="majorHAnsi" w:hAnsiTheme="majorHAnsi" w:cstheme="majorHAnsi"/>
          <w:sz w:val="24"/>
          <w:szCs w:val="24"/>
        </w:rPr>
        <w:t xml:space="preserve"> </w:t>
      </w:r>
      <w:r w:rsidRPr="00F036BD">
        <w:rPr>
          <w:rFonts w:asciiTheme="majorHAnsi" w:eastAsia="Arial" w:hAnsiTheme="majorHAnsi" w:cstheme="majorHAnsi"/>
          <w:color w:val="0D0D0D"/>
          <w:sz w:val="24"/>
          <w:szCs w:val="24"/>
        </w:rPr>
        <w:t>This details how we intend to spend our pupil premium (and recovery premium funding) this academic year to address the challenges listed above.</w:t>
      </w:r>
    </w:p>
    <w:p w:rsidR="001B217B" w:rsidRPr="00987B0D" w:rsidRDefault="00E0002C" w:rsidP="00987B0D">
      <w:pPr>
        <w:spacing w:after="177"/>
        <w:ind w:left="778"/>
        <w:rPr>
          <w:rFonts w:asciiTheme="majorHAnsi" w:hAnsiTheme="majorHAnsi" w:cstheme="majorHAnsi"/>
          <w:sz w:val="24"/>
          <w:szCs w:val="24"/>
        </w:rPr>
      </w:pPr>
      <w:r w:rsidRPr="00F036BD">
        <w:rPr>
          <w:rFonts w:asciiTheme="majorHAnsi" w:eastAsia="Arial" w:hAnsiTheme="majorHAnsi" w:cstheme="majorHAnsi"/>
          <w:color w:val="006EC0"/>
          <w:sz w:val="24"/>
          <w:szCs w:val="24"/>
        </w:rPr>
        <w:t xml:space="preserve">Teaching – E.G (Professional </w:t>
      </w:r>
      <w:proofErr w:type="gramStart"/>
      <w:r w:rsidRPr="00F036BD">
        <w:rPr>
          <w:rFonts w:asciiTheme="majorHAnsi" w:eastAsia="Arial" w:hAnsiTheme="majorHAnsi" w:cstheme="majorHAnsi"/>
          <w:color w:val="006EC0"/>
          <w:sz w:val="24"/>
          <w:szCs w:val="24"/>
        </w:rPr>
        <w:t>Development )</w:t>
      </w:r>
      <w:proofErr w:type="gramEnd"/>
      <w:r w:rsidRPr="00F036BD">
        <w:rPr>
          <w:rFonts w:asciiTheme="majorHAnsi" w:eastAsia="Arial" w:hAnsiTheme="majorHAnsi" w:cstheme="majorHAnsi"/>
          <w:sz w:val="24"/>
          <w:szCs w:val="24"/>
        </w:rPr>
        <w:t xml:space="preserve"> </w:t>
      </w:r>
      <w:r w:rsidR="00987B0D">
        <w:rPr>
          <w:rFonts w:asciiTheme="majorHAnsi" w:hAnsiTheme="majorHAnsi" w:cstheme="majorHAnsi"/>
          <w:sz w:val="24"/>
          <w:szCs w:val="24"/>
        </w:rPr>
        <w:t xml:space="preserve">  </w:t>
      </w:r>
      <w:r w:rsidRPr="00F036BD">
        <w:rPr>
          <w:rFonts w:asciiTheme="majorHAnsi" w:eastAsia="Arial" w:hAnsiTheme="majorHAnsi" w:cstheme="majorHAnsi"/>
          <w:color w:val="auto"/>
          <w:sz w:val="24"/>
          <w:szCs w:val="24"/>
          <w:highlight w:val="yellow"/>
        </w:rPr>
        <w:t>Budgeted cost: 142,096 - £38 679 = 103,417</w:t>
      </w:r>
      <w:r w:rsidRPr="00F036BD">
        <w:rPr>
          <w:rFonts w:asciiTheme="majorHAnsi" w:eastAsia="Arial" w:hAnsiTheme="majorHAnsi" w:cstheme="majorHAnsi"/>
          <w:color w:val="auto"/>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spacing w:after="0"/>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tbl>
      <w:tblPr>
        <w:tblStyle w:val="TableGrid"/>
        <w:tblW w:w="10209" w:type="dxa"/>
        <w:tblInd w:w="121" w:type="dxa"/>
        <w:tblCellMar>
          <w:top w:w="54" w:type="dxa"/>
          <w:left w:w="14" w:type="dxa"/>
          <w:right w:w="115" w:type="dxa"/>
        </w:tblCellMar>
        <w:tblLook w:val="04A0" w:firstRow="1" w:lastRow="0" w:firstColumn="1" w:lastColumn="0" w:noHBand="0" w:noVBand="1"/>
      </w:tblPr>
      <w:tblGrid>
        <w:gridCol w:w="2409"/>
        <w:gridCol w:w="6668"/>
        <w:gridCol w:w="1132"/>
      </w:tblGrid>
      <w:tr w:rsidR="001B217B" w:rsidRPr="00F036BD">
        <w:trPr>
          <w:trHeight w:val="1078"/>
        </w:trPr>
        <w:tc>
          <w:tcPr>
            <w:tcW w:w="2409"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rsidP="00AA6B77">
            <w:pPr>
              <w:pStyle w:val="NoSpacing"/>
            </w:pPr>
            <w:r w:rsidRPr="00F036BD">
              <w:t xml:space="preserve">Activity </w:t>
            </w:r>
          </w:p>
        </w:tc>
        <w:tc>
          <w:tcPr>
            <w:tcW w:w="6669"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rsidP="00AA6B77">
            <w:pPr>
              <w:pStyle w:val="NoSpacing"/>
            </w:pPr>
            <w:r w:rsidRPr="00F036BD">
              <w:t xml:space="preserve">Evidence that supports this approach </w:t>
            </w:r>
          </w:p>
        </w:tc>
        <w:tc>
          <w:tcPr>
            <w:tcW w:w="1132" w:type="dxa"/>
            <w:tcBorders>
              <w:top w:val="single" w:sz="4" w:space="0" w:color="000000"/>
              <w:left w:val="single" w:sz="4" w:space="0" w:color="000000"/>
              <w:bottom w:val="single" w:sz="4" w:space="0" w:color="000000"/>
              <w:right w:val="single" w:sz="4" w:space="0" w:color="000000"/>
            </w:tcBorders>
            <w:shd w:val="clear" w:color="auto" w:fill="D6E0E9"/>
          </w:tcPr>
          <w:p w:rsidR="001B217B" w:rsidRPr="00F036BD" w:rsidRDefault="00E0002C" w:rsidP="00AA6B77">
            <w:pPr>
              <w:pStyle w:val="NoSpacing"/>
            </w:pPr>
            <w:r w:rsidRPr="00F036BD">
              <w:t xml:space="preserve">Challenge Area addressed </w:t>
            </w:r>
          </w:p>
        </w:tc>
      </w:tr>
    </w:tbl>
    <w:p w:rsidR="001B217B" w:rsidRPr="00F036BD" w:rsidRDefault="001B217B" w:rsidP="00AA6B77">
      <w:pPr>
        <w:pStyle w:val="NoSpacing"/>
      </w:pPr>
    </w:p>
    <w:tbl>
      <w:tblPr>
        <w:tblStyle w:val="TableGrid"/>
        <w:tblW w:w="10192" w:type="dxa"/>
        <w:tblInd w:w="125" w:type="dxa"/>
        <w:tblCellMar>
          <w:top w:w="11" w:type="dxa"/>
          <w:left w:w="5" w:type="dxa"/>
          <w:right w:w="130" w:type="dxa"/>
        </w:tblCellMar>
        <w:tblLook w:val="04A0" w:firstRow="1" w:lastRow="0" w:firstColumn="1" w:lastColumn="0" w:noHBand="0" w:noVBand="1"/>
      </w:tblPr>
      <w:tblGrid>
        <w:gridCol w:w="2417"/>
        <w:gridCol w:w="6654"/>
        <w:gridCol w:w="1121"/>
      </w:tblGrid>
      <w:tr w:rsidR="001B217B" w:rsidRPr="00F036BD">
        <w:trPr>
          <w:trHeight w:val="4541"/>
        </w:trPr>
        <w:tc>
          <w:tcPr>
            <w:tcW w:w="2417" w:type="dxa"/>
            <w:tcBorders>
              <w:top w:val="single" w:sz="4" w:space="0" w:color="000000"/>
              <w:left w:val="single" w:sz="4" w:space="0" w:color="000000"/>
              <w:bottom w:val="single" w:sz="4" w:space="0" w:color="000000"/>
              <w:right w:val="single" w:sz="4" w:space="0" w:color="000000"/>
            </w:tcBorders>
          </w:tcPr>
          <w:p w:rsidR="001B217B" w:rsidRPr="00F036BD" w:rsidRDefault="00E0002C" w:rsidP="00AA6B77">
            <w:pPr>
              <w:pStyle w:val="NoSpacing"/>
            </w:pPr>
            <w:r w:rsidRPr="00F036BD">
              <w:lastRenderedPageBreak/>
              <w:t>Speech and</w:t>
            </w:r>
          </w:p>
          <w:p w:rsidR="001B217B" w:rsidRPr="00F036BD" w:rsidRDefault="00E0002C" w:rsidP="00AA6B77">
            <w:pPr>
              <w:pStyle w:val="NoSpacing"/>
            </w:pPr>
            <w:r w:rsidRPr="00F036BD">
              <w:t>Language HLTA To</w:t>
            </w:r>
          </w:p>
          <w:p w:rsidR="001B217B" w:rsidRPr="00F036BD" w:rsidRDefault="00E0002C" w:rsidP="00AA6B77">
            <w:pPr>
              <w:pStyle w:val="NoSpacing"/>
            </w:pPr>
            <w:proofErr w:type="gramStart"/>
            <w:r w:rsidRPr="00F036BD">
              <w:t>screen</w:t>
            </w:r>
            <w:proofErr w:type="gramEnd"/>
            <w:r w:rsidRPr="00F036BD">
              <w:t xml:space="preserve"> all children on entry and bespoke programmes are put in place.</w:t>
            </w:r>
          </w:p>
          <w:p w:rsidR="001B217B" w:rsidRPr="00F036BD" w:rsidRDefault="00E0002C" w:rsidP="00AA6B77">
            <w:pPr>
              <w:pStyle w:val="NoSpacing"/>
            </w:pPr>
            <w:r w:rsidRPr="00F036BD">
              <w:t>NELI</w:t>
            </w:r>
          </w:p>
          <w:p w:rsidR="001B217B" w:rsidRPr="00F036BD" w:rsidRDefault="00E0002C" w:rsidP="00AA6B77">
            <w:pPr>
              <w:pStyle w:val="NoSpacing"/>
            </w:pPr>
            <w:r w:rsidRPr="00F036BD">
              <w:t>Language Support)</w:t>
            </w:r>
          </w:p>
          <w:p w:rsidR="001B217B" w:rsidRPr="00F036BD" w:rsidRDefault="001B217B" w:rsidP="00AA6B77">
            <w:pPr>
              <w:pStyle w:val="NoSpacing"/>
            </w:pPr>
          </w:p>
          <w:p w:rsidR="001B217B" w:rsidRPr="00F036BD" w:rsidRDefault="00E0002C" w:rsidP="00AA6B77">
            <w:pPr>
              <w:pStyle w:val="NoSpacing"/>
            </w:pPr>
            <w:r w:rsidRPr="00F036BD">
              <w:t>WELCOMM KS1</w:t>
            </w:r>
          </w:p>
          <w:p w:rsidR="001B217B" w:rsidRPr="00F036BD" w:rsidRDefault="00E0002C" w:rsidP="00AA6B77">
            <w:pPr>
              <w:pStyle w:val="NoSpacing"/>
            </w:pPr>
            <w:r w:rsidRPr="00F036BD">
              <w:t>and 2</w:t>
            </w:r>
          </w:p>
          <w:p w:rsidR="001B217B" w:rsidRPr="00F036BD" w:rsidRDefault="00E0002C" w:rsidP="00AA6B77">
            <w:pPr>
              <w:pStyle w:val="NoSpacing"/>
            </w:pPr>
            <w:r w:rsidRPr="00F036BD">
              <w:rPr>
                <w:i/>
              </w:rPr>
              <w:t xml:space="preserve">(£10,300) </w:t>
            </w:r>
          </w:p>
        </w:tc>
        <w:tc>
          <w:tcPr>
            <w:tcW w:w="6654" w:type="dxa"/>
            <w:tcBorders>
              <w:top w:val="single" w:sz="4" w:space="0" w:color="000000"/>
              <w:left w:val="single" w:sz="4" w:space="0" w:color="000000"/>
              <w:bottom w:val="single" w:sz="4" w:space="0" w:color="000000"/>
              <w:right w:val="single" w:sz="4" w:space="0" w:color="000000"/>
            </w:tcBorders>
          </w:tcPr>
          <w:p w:rsidR="001B217B" w:rsidRPr="00F036BD" w:rsidRDefault="00E0002C" w:rsidP="00AA6B77">
            <w:pPr>
              <w:pStyle w:val="NoSpacing"/>
            </w:pPr>
            <w:r w:rsidRPr="00F036BD">
              <w:t xml:space="preserve">Underdeveloped Language and Communication skills. All nursery pupils are children are working in the pre-3 band and do not have the breadth of vocabulary that reflects their experiences on entry to Reception. </w:t>
            </w:r>
          </w:p>
          <w:p w:rsidR="001B217B" w:rsidRPr="00F036BD" w:rsidRDefault="00E0002C" w:rsidP="00AA6B77">
            <w:pPr>
              <w:pStyle w:val="NoSpacing"/>
            </w:pPr>
            <w:r w:rsidRPr="00F036BD">
              <w:t xml:space="preserve">In KS1and KS2, children are unlikely to use talk to connect ideas and explain what is happening coherently. Although the academic language is increasingly applied – this still needs work for it to be applied fluently. </w:t>
            </w:r>
          </w:p>
          <w:p w:rsidR="001B217B" w:rsidRPr="00F036BD" w:rsidRDefault="00E0002C" w:rsidP="00AA6B77">
            <w:pPr>
              <w:pStyle w:val="NoSpacing"/>
            </w:pPr>
            <w:r w:rsidRPr="00F036BD">
              <w:t xml:space="preserve"> </w:t>
            </w:r>
          </w:p>
          <w:p w:rsidR="001B217B" w:rsidRPr="00F036BD" w:rsidRDefault="00E0002C" w:rsidP="00AA6B77">
            <w:pPr>
              <w:pStyle w:val="NoSpacing"/>
            </w:pPr>
            <w:r w:rsidRPr="00F036BD">
              <w:t xml:space="preserve">Higher than average numbers of children access SALT in Reception and key stage 1 of disadvantaged children access and will either require small group support or 1:1 support from the school speech and language therapy ( HLTA) </w:t>
            </w:r>
          </w:p>
          <w:p w:rsidR="001B217B" w:rsidRPr="00F036BD" w:rsidRDefault="00E0002C" w:rsidP="00AA6B77">
            <w:pPr>
              <w:pStyle w:val="NoSpacing"/>
            </w:pPr>
            <w:r w:rsidRPr="00F036BD">
              <w:t xml:space="preserve">Expected success </w:t>
            </w:r>
          </w:p>
          <w:p w:rsidR="001B217B" w:rsidRPr="00F036BD" w:rsidRDefault="00E0002C" w:rsidP="00AA6B77">
            <w:pPr>
              <w:pStyle w:val="NoSpacing"/>
            </w:pPr>
            <w:r w:rsidRPr="00F036BD">
              <w:t xml:space="preserve">All children working with the speech and language programme to become age related. </w:t>
            </w:r>
          </w:p>
        </w:tc>
        <w:tc>
          <w:tcPr>
            <w:tcW w:w="1121" w:type="dxa"/>
            <w:tcBorders>
              <w:top w:val="single" w:sz="4" w:space="0" w:color="000000"/>
              <w:left w:val="single" w:sz="4" w:space="0" w:color="000000"/>
              <w:bottom w:val="single" w:sz="4" w:space="0" w:color="000000"/>
              <w:right w:val="single" w:sz="4" w:space="0" w:color="000000"/>
            </w:tcBorders>
          </w:tcPr>
          <w:p w:rsidR="001B217B" w:rsidRPr="00F036BD" w:rsidRDefault="00E0002C" w:rsidP="00AA6B77">
            <w:pPr>
              <w:pStyle w:val="NoSpacing"/>
            </w:pPr>
            <w:r w:rsidRPr="00F036BD">
              <w:t xml:space="preserve"> </w:t>
            </w:r>
          </w:p>
          <w:p w:rsidR="001B217B" w:rsidRPr="00F036BD" w:rsidRDefault="00E0002C" w:rsidP="00AA6B77">
            <w:pPr>
              <w:pStyle w:val="NoSpacing"/>
            </w:pPr>
            <w:r w:rsidRPr="00F036BD">
              <w:t xml:space="preserve"> </w:t>
            </w:r>
          </w:p>
          <w:p w:rsidR="001B217B" w:rsidRPr="00F036BD" w:rsidRDefault="00E0002C" w:rsidP="00AA6B77">
            <w:pPr>
              <w:pStyle w:val="NoSpacing"/>
            </w:pPr>
            <w:r w:rsidRPr="00F036BD">
              <w:t xml:space="preserve">A </w:t>
            </w:r>
          </w:p>
          <w:p w:rsidR="001B217B" w:rsidRPr="00F036BD" w:rsidRDefault="00E0002C" w:rsidP="00AA6B77">
            <w:pPr>
              <w:pStyle w:val="NoSpacing"/>
            </w:pPr>
            <w:r w:rsidRPr="00F036BD">
              <w:t xml:space="preserve">B </w:t>
            </w:r>
          </w:p>
          <w:p w:rsidR="001B217B" w:rsidRPr="00F036BD" w:rsidRDefault="00E0002C" w:rsidP="00AA6B77">
            <w:pPr>
              <w:pStyle w:val="NoSpacing"/>
            </w:pPr>
            <w:r w:rsidRPr="00F036BD">
              <w:t xml:space="preserve">C </w:t>
            </w:r>
          </w:p>
          <w:p w:rsidR="001B217B" w:rsidRPr="00F036BD" w:rsidRDefault="00E0002C" w:rsidP="00AA6B77">
            <w:pPr>
              <w:pStyle w:val="NoSpacing"/>
            </w:pPr>
            <w:r w:rsidRPr="00F036BD">
              <w:t xml:space="preserve">E </w:t>
            </w:r>
          </w:p>
          <w:p w:rsidR="001B217B" w:rsidRPr="00F036BD" w:rsidRDefault="00E0002C" w:rsidP="00AA6B77">
            <w:pPr>
              <w:pStyle w:val="NoSpacing"/>
            </w:pPr>
            <w:r w:rsidRPr="00F036BD">
              <w:t xml:space="preserve">F </w:t>
            </w:r>
          </w:p>
          <w:p w:rsidR="001B217B" w:rsidRPr="00F036BD" w:rsidRDefault="00E0002C" w:rsidP="00AA6B77">
            <w:pPr>
              <w:pStyle w:val="NoSpacing"/>
            </w:pPr>
            <w:r w:rsidRPr="00F036BD">
              <w:t xml:space="preserve">H </w:t>
            </w:r>
          </w:p>
        </w:tc>
      </w:tr>
      <w:tr w:rsidR="001B217B" w:rsidRPr="00F036BD" w:rsidTr="00F036BD">
        <w:trPr>
          <w:trHeight w:val="3182"/>
        </w:trPr>
        <w:tc>
          <w:tcPr>
            <w:tcW w:w="2417" w:type="dxa"/>
            <w:tcBorders>
              <w:top w:val="single" w:sz="4" w:space="0" w:color="000000"/>
              <w:left w:val="single" w:sz="4" w:space="0" w:color="000000"/>
              <w:bottom w:val="single" w:sz="4" w:space="0" w:color="000000"/>
              <w:right w:val="single" w:sz="4" w:space="0" w:color="000000"/>
            </w:tcBorders>
          </w:tcPr>
          <w:p w:rsidR="001B217B" w:rsidRPr="00F036BD" w:rsidRDefault="00E0002C" w:rsidP="00F036BD">
            <w:pPr>
              <w:spacing w:line="254" w:lineRule="auto"/>
              <w:ind w:left="113" w:right="268" w:firstLine="168"/>
              <w:jc w:val="center"/>
              <w:rPr>
                <w:rFonts w:asciiTheme="majorHAnsi" w:hAnsiTheme="majorHAnsi" w:cstheme="majorHAnsi"/>
                <w:sz w:val="24"/>
                <w:szCs w:val="24"/>
              </w:rPr>
            </w:pPr>
            <w:r w:rsidRPr="00F036BD">
              <w:rPr>
                <w:rFonts w:asciiTheme="majorHAnsi" w:eastAsia="Arial" w:hAnsiTheme="majorHAnsi" w:cstheme="majorHAnsi"/>
                <w:i/>
                <w:color w:val="0D0D0D"/>
                <w:sz w:val="24"/>
                <w:szCs w:val="24"/>
              </w:rPr>
              <w:t>Speech Therapy ( HLTA) LEAD</w:t>
            </w:r>
          </w:p>
          <w:p w:rsidR="001B217B" w:rsidRPr="00F036BD" w:rsidRDefault="00E0002C" w:rsidP="00F036BD">
            <w:pPr>
              <w:spacing w:line="238" w:lineRule="auto"/>
              <w:ind w:left="113"/>
              <w:jc w:val="center"/>
              <w:rPr>
                <w:rFonts w:asciiTheme="majorHAnsi" w:hAnsiTheme="majorHAnsi" w:cstheme="majorHAnsi"/>
                <w:sz w:val="24"/>
                <w:szCs w:val="24"/>
              </w:rPr>
            </w:pPr>
            <w:r w:rsidRPr="00F036BD">
              <w:rPr>
                <w:rFonts w:asciiTheme="majorHAnsi" w:eastAsia="Arial" w:hAnsiTheme="majorHAnsi" w:cstheme="majorHAnsi"/>
                <w:sz w:val="24"/>
                <w:szCs w:val="24"/>
              </w:rPr>
              <w:t>Targeted pupils within class</w:t>
            </w:r>
          </w:p>
          <w:p w:rsidR="001B217B" w:rsidRDefault="00E0002C" w:rsidP="00F036BD">
            <w:pPr>
              <w:ind w:left="113"/>
              <w:jc w:val="center"/>
              <w:rPr>
                <w:rFonts w:asciiTheme="majorHAnsi" w:eastAsia="Arial" w:hAnsiTheme="majorHAnsi" w:cstheme="majorHAnsi"/>
                <w:sz w:val="24"/>
                <w:szCs w:val="24"/>
              </w:rPr>
            </w:pPr>
            <w:r w:rsidRPr="00F036BD">
              <w:rPr>
                <w:rFonts w:asciiTheme="majorHAnsi" w:eastAsia="Arial" w:hAnsiTheme="majorHAnsi" w:cstheme="majorHAnsi"/>
                <w:sz w:val="24"/>
                <w:szCs w:val="24"/>
              </w:rPr>
              <w:t>Teaching Assistants</w:t>
            </w:r>
          </w:p>
          <w:p w:rsidR="00F036BD" w:rsidRPr="00F036BD" w:rsidRDefault="00F036BD" w:rsidP="00F036BD">
            <w:pPr>
              <w:ind w:left="113"/>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TA2 x2 </w:t>
            </w:r>
            <w:r w:rsidRPr="00F036BD">
              <w:rPr>
                <w:rFonts w:asciiTheme="majorHAnsi" w:eastAsia="Arial" w:hAnsiTheme="majorHAnsi" w:cstheme="majorHAnsi"/>
                <w:sz w:val="24"/>
                <w:szCs w:val="24"/>
              </w:rPr>
              <w:tab/>
            </w:r>
            <w:r w:rsidRPr="00F036BD">
              <w:rPr>
                <w:rFonts w:asciiTheme="majorHAnsi" w:eastAsia="Arial" w:hAnsiTheme="majorHAnsi" w:cstheme="majorHAnsi"/>
                <w:sz w:val="24"/>
                <w:szCs w:val="24"/>
                <w:highlight w:val="yellow"/>
              </w:rPr>
              <w:t>- £7779</w:t>
            </w:r>
          </w:p>
        </w:tc>
        <w:tc>
          <w:tcPr>
            <w:tcW w:w="6654" w:type="dxa"/>
            <w:tcBorders>
              <w:top w:val="single" w:sz="4" w:space="0" w:color="000000"/>
              <w:left w:val="single" w:sz="4" w:space="0" w:color="000000"/>
              <w:bottom w:val="single" w:sz="4" w:space="0" w:color="000000"/>
              <w:right w:val="single" w:sz="4" w:space="0" w:color="000000"/>
            </w:tcBorders>
          </w:tcPr>
          <w:p w:rsidR="001B217B" w:rsidRPr="00F036BD" w:rsidRDefault="00E0002C">
            <w:pPr>
              <w:spacing w:after="1"/>
              <w:ind w:left="113"/>
              <w:rPr>
                <w:rFonts w:asciiTheme="majorHAnsi" w:hAnsiTheme="majorHAnsi" w:cstheme="majorHAnsi"/>
                <w:sz w:val="24"/>
                <w:szCs w:val="24"/>
              </w:rPr>
            </w:pPr>
            <w:r w:rsidRPr="00F036BD">
              <w:rPr>
                <w:rFonts w:asciiTheme="majorHAnsi" w:eastAsia="Arial" w:hAnsiTheme="majorHAnsi" w:cstheme="majorHAnsi"/>
                <w:color w:val="0D0D0D"/>
                <w:sz w:val="24"/>
                <w:szCs w:val="24"/>
              </w:rPr>
              <w:t>On entry to Reception most children have low Language and Communication skills – 90% of disadvantaged children are working in the e reception band with 25% of disadvantaged children working significantly below in the pre3 band</w:t>
            </w:r>
            <w:r w:rsidRPr="00F036BD">
              <w:rPr>
                <w:rFonts w:asciiTheme="majorHAnsi" w:eastAsia="Arial" w:hAnsiTheme="majorHAnsi" w:cstheme="majorHAnsi"/>
                <w:sz w:val="24"/>
                <w:szCs w:val="24"/>
              </w:rPr>
              <w:t xml:space="preserve"> </w:t>
            </w:r>
          </w:p>
          <w:p w:rsidR="001B217B" w:rsidRPr="00F036BD" w:rsidRDefault="00E0002C">
            <w:pPr>
              <w:spacing w:after="2" w:line="238" w:lineRule="auto"/>
              <w:ind w:left="113"/>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Due to and poor socio-economic and disadvantaged background, children </w:t>
            </w:r>
            <w:r w:rsidRPr="00F036BD">
              <w:rPr>
                <w:rFonts w:asciiTheme="majorHAnsi" w:eastAsia="Arial" w:hAnsiTheme="majorHAnsi" w:cstheme="majorHAnsi"/>
                <w:sz w:val="24"/>
                <w:szCs w:val="24"/>
              </w:rPr>
              <w:t xml:space="preserve">are unlikely to have the breadth of vocabulary, </w:t>
            </w:r>
          </w:p>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i/>
                <w:sz w:val="24"/>
                <w:szCs w:val="24"/>
              </w:rPr>
              <w:t xml:space="preserve">Expected success </w:t>
            </w:r>
          </w:p>
          <w:p w:rsidR="00F036BD" w:rsidRDefault="00E0002C" w:rsidP="00392F21">
            <w:pPr>
              <w:ind w:left="113"/>
              <w:jc w:val="both"/>
              <w:rPr>
                <w:rFonts w:asciiTheme="majorHAnsi" w:eastAsia="Arial" w:hAnsiTheme="majorHAnsi" w:cstheme="majorHAnsi"/>
                <w:sz w:val="24"/>
                <w:szCs w:val="24"/>
              </w:rPr>
            </w:pPr>
            <w:r w:rsidRPr="00F036BD">
              <w:rPr>
                <w:rFonts w:asciiTheme="majorHAnsi" w:eastAsia="Arial" w:hAnsiTheme="majorHAnsi" w:cstheme="majorHAnsi"/>
                <w:sz w:val="24"/>
                <w:szCs w:val="24"/>
              </w:rPr>
              <w:t xml:space="preserve">All children working with the speech and language programme to become age related. </w:t>
            </w:r>
          </w:p>
          <w:p w:rsidR="00F036BD" w:rsidRDefault="00392F21" w:rsidP="00F036BD">
            <w:pPr>
              <w:ind w:left="113"/>
              <w:jc w:val="both"/>
              <w:rPr>
                <w:rFonts w:asciiTheme="majorHAnsi" w:eastAsia="Arial" w:hAnsiTheme="majorHAnsi" w:cstheme="majorHAnsi"/>
                <w:sz w:val="24"/>
                <w:szCs w:val="24"/>
              </w:rPr>
            </w:pPr>
            <w:r>
              <w:rPr>
                <w:rFonts w:asciiTheme="majorHAnsi" w:eastAsia="Arial" w:hAnsiTheme="majorHAnsi" w:cstheme="majorHAnsi"/>
                <w:sz w:val="24"/>
                <w:szCs w:val="24"/>
              </w:rPr>
              <w:t xml:space="preserve"> </w:t>
            </w:r>
            <w:r w:rsidR="00F036BD" w:rsidRPr="00F036BD">
              <w:rPr>
                <w:rFonts w:asciiTheme="majorHAnsi" w:eastAsia="Arial" w:hAnsiTheme="majorHAnsi" w:cstheme="majorHAnsi"/>
                <w:sz w:val="24"/>
                <w:szCs w:val="24"/>
              </w:rPr>
              <w:t>Some KS1 and KS2, children are unlikely to use talk to connect ideas and explain what is happening coherently. Not being able to express themselves so that others can understand could lead to further difficulties in the future.</w:t>
            </w:r>
            <w:r>
              <w:rPr>
                <w:rFonts w:asciiTheme="majorHAnsi" w:eastAsia="Arial" w:hAnsiTheme="majorHAnsi" w:cstheme="majorHAnsi"/>
                <w:sz w:val="24"/>
                <w:szCs w:val="24"/>
              </w:rPr>
              <w:t xml:space="preserve"> The speech and language programme will enhance the pupils speaking and listening skills so that they understand and are </w:t>
            </w:r>
            <w:proofErr w:type="spellStart"/>
            <w:r>
              <w:rPr>
                <w:rFonts w:asciiTheme="majorHAnsi" w:eastAsia="Arial" w:hAnsiTheme="majorHAnsi" w:cstheme="majorHAnsi"/>
                <w:sz w:val="24"/>
                <w:szCs w:val="24"/>
              </w:rPr>
              <w:t>understood.This</w:t>
            </w:r>
            <w:proofErr w:type="spellEnd"/>
            <w:r>
              <w:rPr>
                <w:rFonts w:asciiTheme="majorHAnsi" w:eastAsia="Arial" w:hAnsiTheme="majorHAnsi" w:cstheme="majorHAnsi"/>
                <w:sz w:val="24"/>
                <w:szCs w:val="24"/>
              </w:rPr>
              <w:t xml:space="preserve"> will further enhance the </w:t>
            </w:r>
            <w:proofErr w:type="gramStart"/>
            <w:r>
              <w:rPr>
                <w:rFonts w:asciiTheme="majorHAnsi" w:eastAsia="Arial" w:hAnsiTheme="majorHAnsi" w:cstheme="majorHAnsi"/>
                <w:sz w:val="24"/>
                <w:szCs w:val="24"/>
              </w:rPr>
              <w:t>pupils</w:t>
            </w:r>
            <w:proofErr w:type="gramEnd"/>
            <w:r>
              <w:rPr>
                <w:rFonts w:asciiTheme="majorHAnsi" w:eastAsia="Arial" w:hAnsiTheme="majorHAnsi" w:cstheme="majorHAnsi"/>
                <w:sz w:val="24"/>
                <w:szCs w:val="24"/>
              </w:rPr>
              <w:t xml:space="preserve"> wellbeing.</w:t>
            </w:r>
          </w:p>
          <w:p w:rsidR="00F036BD" w:rsidRDefault="00F036BD">
            <w:pPr>
              <w:ind w:left="113"/>
              <w:jc w:val="both"/>
              <w:rPr>
                <w:rFonts w:asciiTheme="majorHAnsi" w:eastAsia="Arial" w:hAnsiTheme="majorHAnsi" w:cstheme="majorHAnsi"/>
                <w:sz w:val="24"/>
                <w:szCs w:val="24"/>
              </w:rPr>
            </w:pPr>
          </w:p>
          <w:p w:rsidR="00F036BD" w:rsidRDefault="00F036BD">
            <w:pPr>
              <w:ind w:left="113"/>
              <w:jc w:val="both"/>
              <w:rPr>
                <w:rFonts w:asciiTheme="majorHAnsi" w:eastAsia="Arial" w:hAnsiTheme="majorHAnsi" w:cstheme="majorHAnsi"/>
                <w:sz w:val="24"/>
                <w:szCs w:val="24"/>
              </w:rPr>
            </w:pPr>
          </w:p>
          <w:p w:rsidR="00F036BD" w:rsidRDefault="00F036BD">
            <w:pPr>
              <w:ind w:left="113"/>
              <w:jc w:val="both"/>
              <w:rPr>
                <w:rFonts w:asciiTheme="majorHAnsi" w:eastAsia="Arial" w:hAnsiTheme="majorHAnsi" w:cstheme="majorHAnsi"/>
                <w:sz w:val="24"/>
                <w:szCs w:val="24"/>
              </w:rPr>
            </w:pPr>
          </w:p>
          <w:p w:rsidR="00F036BD" w:rsidRPr="00F036BD" w:rsidRDefault="00F036BD">
            <w:pPr>
              <w:ind w:left="113"/>
              <w:jc w:val="both"/>
              <w:rPr>
                <w:rFonts w:asciiTheme="majorHAnsi" w:hAnsiTheme="majorHAnsi" w:cstheme="majorHAnsi"/>
                <w:sz w:val="24"/>
                <w:szCs w:val="24"/>
              </w:rPr>
            </w:pPr>
          </w:p>
        </w:tc>
        <w:tc>
          <w:tcPr>
            <w:tcW w:w="11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23"/>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A </w:t>
            </w:r>
          </w:p>
          <w:p w:rsidR="001B217B" w:rsidRPr="00F036BD" w:rsidRDefault="00E0002C">
            <w:pPr>
              <w:ind w:left="56"/>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B </w:t>
            </w:r>
          </w:p>
          <w:p w:rsidR="001B217B" w:rsidRPr="00F036BD" w:rsidRDefault="00E0002C">
            <w:pPr>
              <w:ind w:left="7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C </w:t>
            </w:r>
          </w:p>
          <w:p w:rsidR="001B217B" w:rsidRDefault="00E0002C">
            <w:pPr>
              <w:ind w:left="56"/>
              <w:jc w:val="center"/>
              <w:rPr>
                <w:rFonts w:asciiTheme="majorHAnsi" w:eastAsia="Arial" w:hAnsiTheme="majorHAnsi" w:cstheme="majorHAnsi"/>
                <w:sz w:val="24"/>
                <w:szCs w:val="24"/>
              </w:rPr>
            </w:pPr>
            <w:r w:rsidRPr="00F036BD">
              <w:rPr>
                <w:rFonts w:asciiTheme="majorHAnsi" w:eastAsia="Arial" w:hAnsiTheme="majorHAnsi" w:cstheme="majorHAnsi"/>
                <w:sz w:val="24"/>
                <w:szCs w:val="24"/>
              </w:rPr>
              <w:t xml:space="preserve">E </w:t>
            </w:r>
          </w:p>
          <w:p w:rsidR="00F036BD" w:rsidRPr="00F036BD" w:rsidRDefault="00F036BD" w:rsidP="00F036BD">
            <w:pPr>
              <w:ind w:right="2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F </w:t>
            </w:r>
          </w:p>
          <w:p w:rsidR="00F036BD" w:rsidRPr="00F036BD" w:rsidRDefault="00F036BD" w:rsidP="00F036BD">
            <w:pPr>
              <w:ind w:left="20"/>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G </w:t>
            </w:r>
          </w:p>
          <w:p w:rsidR="00F036BD" w:rsidRPr="00F036BD" w:rsidRDefault="00F036BD" w:rsidP="00F036BD">
            <w:pPr>
              <w:ind w:left="56"/>
              <w:jc w:val="center"/>
              <w:rPr>
                <w:rFonts w:asciiTheme="majorHAnsi" w:hAnsiTheme="majorHAnsi" w:cstheme="majorHAnsi"/>
                <w:sz w:val="24"/>
                <w:szCs w:val="24"/>
              </w:rPr>
            </w:pPr>
            <w:r w:rsidRPr="00F036BD">
              <w:rPr>
                <w:rFonts w:asciiTheme="majorHAnsi" w:eastAsia="Arial" w:hAnsiTheme="majorHAnsi" w:cstheme="majorHAnsi"/>
                <w:sz w:val="24"/>
                <w:szCs w:val="24"/>
              </w:rPr>
              <w:t>H</w:t>
            </w:r>
          </w:p>
        </w:tc>
      </w:tr>
    </w:tbl>
    <w:p w:rsidR="001B217B" w:rsidRPr="00F036BD" w:rsidRDefault="001B217B">
      <w:pPr>
        <w:spacing w:after="0"/>
        <w:rPr>
          <w:rFonts w:asciiTheme="majorHAnsi" w:hAnsiTheme="majorHAnsi" w:cstheme="majorHAnsi"/>
          <w:sz w:val="24"/>
          <w:szCs w:val="24"/>
        </w:rPr>
      </w:pPr>
    </w:p>
    <w:tbl>
      <w:tblPr>
        <w:tblStyle w:val="TableGrid"/>
        <w:tblW w:w="10192" w:type="dxa"/>
        <w:tblInd w:w="125" w:type="dxa"/>
        <w:tblCellMar>
          <w:top w:w="4" w:type="dxa"/>
          <w:left w:w="5" w:type="dxa"/>
          <w:right w:w="63" w:type="dxa"/>
        </w:tblCellMar>
        <w:tblLook w:val="04A0" w:firstRow="1" w:lastRow="0" w:firstColumn="1" w:lastColumn="0" w:noHBand="0" w:noVBand="1"/>
      </w:tblPr>
      <w:tblGrid>
        <w:gridCol w:w="1997"/>
        <w:gridCol w:w="7074"/>
        <w:gridCol w:w="1121"/>
      </w:tblGrid>
      <w:tr w:rsidR="001B217B" w:rsidRPr="00F036BD" w:rsidTr="00480460">
        <w:trPr>
          <w:trHeight w:val="3041"/>
        </w:trPr>
        <w:tc>
          <w:tcPr>
            <w:tcW w:w="1997" w:type="dxa"/>
            <w:tcBorders>
              <w:top w:val="single" w:sz="4" w:space="0" w:color="000000"/>
              <w:left w:val="single" w:sz="4" w:space="0" w:color="000000"/>
              <w:bottom w:val="single" w:sz="4" w:space="0" w:color="000000"/>
              <w:right w:val="single" w:sz="4" w:space="0" w:color="000000"/>
            </w:tcBorders>
          </w:tcPr>
          <w:p w:rsidR="001B217B" w:rsidRPr="00F036BD" w:rsidRDefault="00893D83">
            <w:pPr>
              <w:ind w:left="113"/>
              <w:rPr>
                <w:rFonts w:asciiTheme="majorHAnsi" w:hAnsiTheme="majorHAnsi" w:cstheme="majorHAnsi"/>
                <w:sz w:val="24"/>
                <w:szCs w:val="24"/>
              </w:rPr>
            </w:pPr>
            <w:proofErr w:type="spellStart"/>
            <w:r w:rsidRPr="00F036BD">
              <w:rPr>
                <w:rFonts w:asciiTheme="majorHAnsi" w:eastAsia="Arial" w:hAnsiTheme="majorHAnsi" w:cstheme="majorHAnsi"/>
                <w:sz w:val="24"/>
                <w:szCs w:val="24"/>
              </w:rPr>
              <w:t>SEND</w:t>
            </w:r>
            <w:r w:rsidR="00E0002C" w:rsidRPr="00F036BD">
              <w:rPr>
                <w:rFonts w:asciiTheme="majorHAnsi" w:eastAsia="Arial" w:hAnsiTheme="majorHAnsi" w:cstheme="majorHAnsi"/>
                <w:sz w:val="24"/>
                <w:szCs w:val="24"/>
              </w:rPr>
              <w:t>co</w:t>
            </w:r>
            <w:proofErr w:type="spellEnd"/>
            <w:r w:rsidR="00E0002C" w:rsidRPr="00F036BD">
              <w:rPr>
                <w:rFonts w:asciiTheme="majorHAnsi" w:eastAsia="Arial" w:hAnsiTheme="majorHAnsi" w:cstheme="majorHAnsi"/>
                <w:sz w:val="24"/>
                <w:szCs w:val="24"/>
              </w:rPr>
              <w:t xml:space="preserve"> time </w:t>
            </w:r>
          </w:p>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893D83">
            <w:pPr>
              <w:ind w:left="113"/>
              <w:rPr>
                <w:rFonts w:asciiTheme="majorHAnsi" w:hAnsiTheme="majorHAnsi" w:cstheme="majorHAnsi"/>
                <w:sz w:val="24"/>
                <w:szCs w:val="24"/>
              </w:rPr>
            </w:pPr>
            <w:r w:rsidRPr="00F036BD">
              <w:rPr>
                <w:rFonts w:asciiTheme="majorHAnsi" w:eastAsia="Arial" w:hAnsiTheme="majorHAnsi" w:cstheme="majorHAnsi"/>
                <w:sz w:val="24"/>
                <w:szCs w:val="24"/>
              </w:rPr>
              <w:t xml:space="preserve">Non- class based teacher utilising three days </w:t>
            </w:r>
            <w:r w:rsidR="00E0002C" w:rsidRPr="00F036BD">
              <w:rPr>
                <w:rFonts w:asciiTheme="majorHAnsi" w:eastAsia="Arial" w:hAnsiTheme="majorHAnsi" w:cstheme="majorHAnsi"/>
                <w:sz w:val="24"/>
                <w:szCs w:val="24"/>
              </w:rPr>
              <w:t xml:space="preserve"> </w:t>
            </w:r>
            <w:r w:rsidRPr="00F036BD">
              <w:rPr>
                <w:rFonts w:asciiTheme="majorHAnsi" w:eastAsia="Arial" w:hAnsiTheme="majorHAnsi" w:cstheme="majorHAnsi"/>
                <w:sz w:val="24"/>
                <w:szCs w:val="24"/>
              </w:rPr>
              <w:t xml:space="preserve">per week </w:t>
            </w:r>
          </w:p>
        </w:tc>
        <w:tc>
          <w:tcPr>
            <w:tcW w:w="7074" w:type="dxa"/>
            <w:tcBorders>
              <w:top w:val="single" w:sz="4" w:space="0" w:color="000000"/>
              <w:left w:val="single" w:sz="4" w:space="0" w:color="000000"/>
              <w:bottom w:val="single" w:sz="4" w:space="0" w:color="000000"/>
              <w:right w:val="single" w:sz="4" w:space="0" w:color="000000"/>
            </w:tcBorders>
          </w:tcPr>
          <w:p w:rsidR="001C0A0D" w:rsidRPr="00F036BD" w:rsidRDefault="001C0A0D">
            <w:pPr>
              <w:spacing w:line="249" w:lineRule="auto"/>
              <w:ind w:left="113" w:right="395"/>
              <w:jc w:val="both"/>
              <w:rPr>
                <w:rFonts w:asciiTheme="majorHAnsi" w:eastAsia="Arial" w:hAnsiTheme="majorHAnsi" w:cstheme="majorHAnsi"/>
                <w:sz w:val="24"/>
                <w:szCs w:val="24"/>
              </w:rPr>
            </w:pPr>
            <w:r w:rsidRPr="00F036BD">
              <w:rPr>
                <w:rFonts w:asciiTheme="majorHAnsi" w:eastAsia="Arial" w:hAnsiTheme="majorHAnsi" w:cstheme="majorHAnsi"/>
                <w:sz w:val="24"/>
                <w:szCs w:val="24"/>
              </w:rPr>
              <w:t>44.6</w:t>
            </w:r>
            <w:r w:rsidR="00E0002C" w:rsidRPr="00F036BD">
              <w:rPr>
                <w:rFonts w:asciiTheme="majorHAnsi" w:eastAsia="Arial" w:hAnsiTheme="majorHAnsi" w:cstheme="majorHAnsi"/>
                <w:sz w:val="24"/>
                <w:szCs w:val="24"/>
              </w:rPr>
              <w:t xml:space="preserve"> of disadvantaged children h</w:t>
            </w:r>
            <w:r w:rsidRPr="00F036BD">
              <w:rPr>
                <w:rFonts w:asciiTheme="majorHAnsi" w:eastAsia="Arial" w:hAnsiTheme="majorHAnsi" w:cstheme="majorHAnsi"/>
                <w:sz w:val="24"/>
                <w:szCs w:val="24"/>
              </w:rPr>
              <w:t>ave SEND/ learning needs with 2C</w:t>
            </w:r>
            <w:r w:rsidR="00E0002C" w:rsidRPr="00F036BD">
              <w:rPr>
                <w:rFonts w:asciiTheme="majorHAnsi" w:eastAsia="Arial" w:hAnsiTheme="majorHAnsi" w:cstheme="majorHAnsi"/>
                <w:sz w:val="24"/>
                <w:szCs w:val="24"/>
              </w:rPr>
              <w:t>% wi</w:t>
            </w:r>
            <w:r w:rsidRPr="00F036BD">
              <w:rPr>
                <w:rFonts w:asciiTheme="majorHAnsi" w:eastAsia="Arial" w:hAnsiTheme="majorHAnsi" w:cstheme="majorHAnsi"/>
                <w:sz w:val="24"/>
                <w:szCs w:val="24"/>
              </w:rPr>
              <w:t>th significant learning needs.</w:t>
            </w:r>
          </w:p>
          <w:p w:rsidR="001B217B" w:rsidRPr="00F036BD" w:rsidRDefault="001C0A0D">
            <w:pPr>
              <w:spacing w:line="249" w:lineRule="auto"/>
              <w:ind w:left="113" w:right="395"/>
              <w:jc w:val="both"/>
              <w:rPr>
                <w:rFonts w:asciiTheme="majorHAnsi" w:hAnsiTheme="majorHAnsi" w:cstheme="majorHAnsi"/>
                <w:sz w:val="24"/>
                <w:szCs w:val="24"/>
              </w:rPr>
            </w:pPr>
            <w:r w:rsidRPr="00F036BD">
              <w:rPr>
                <w:rFonts w:asciiTheme="majorHAnsi" w:eastAsia="Arial" w:hAnsiTheme="majorHAnsi" w:cstheme="majorHAnsi"/>
                <w:sz w:val="24"/>
                <w:szCs w:val="24"/>
              </w:rPr>
              <w:t>C</w:t>
            </w:r>
            <w:r w:rsidR="00E0002C" w:rsidRPr="00F036BD">
              <w:rPr>
                <w:rFonts w:asciiTheme="majorHAnsi" w:eastAsia="Arial" w:hAnsiTheme="majorHAnsi" w:cstheme="majorHAnsi"/>
                <w:sz w:val="24"/>
                <w:szCs w:val="24"/>
              </w:rPr>
              <w:t xml:space="preserve">hildren working within month age band on entry to Reception despite making accelerated progress, do not meet the required end of year ELG’s. </w:t>
            </w: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sz w:val="24"/>
                <w:szCs w:val="24"/>
              </w:rPr>
              <w:t xml:space="preserve">The additional teaching staff sees progress accelerated in KS1 </w:t>
            </w:r>
          </w:p>
          <w:p w:rsidR="001B217B" w:rsidRPr="00F036BD" w:rsidRDefault="001B217B">
            <w:pPr>
              <w:rPr>
                <w:rFonts w:asciiTheme="majorHAnsi" w:hAnsiTheme="majorHAnsi" w:cstheme="majorHAnsi"/>
                <w:sz w:val="24"/>
                <w:szCs w:val="24"/>
              </w:rPr>
            </w:pP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i/>
                <w:sz w:val="24"/>
                <w:szCs w:val="24"/>
              </w:rPr>
              <w:t xml:space="preserve">Expected success </w:t>
            </w:r>
          </w:p>
          <w:p w:rsidR="001B217B" w:rsidRPr="00F036BD" w:rsidRDefault="001C0A0D">
            <w:pPr>
              <w:spacing w:line="238" w:lineRule="auto"/>
              <w:ind w:left="113"/>
              <w:rPr>
                <w:rFonts w:asciiTheme="majorHAnsi" w:hAnsiTheme="majorHAnsi" w:cstheme="majorHAnsi"/>
                <w:sz w:val="24"/>
                <w:szCs w:val="24"/>
              </w:rPr>
            </w:pPr>
            <w:r w:rsidRPr="00F036BD">
              <w:rPr>
                <w:rFonts w:asciiTheme="majorHAnsi" w:eastAsia="Arial" w:hAnsiTheme="majorHAnsi" w:cstheme="majorHAnsi"/>
                <w:sz w:val="24"/>
                <w:szCs w:val="24"/>
              </w:rPr>
              <w:t xml:space="preserve">Increase the </w:t>
            </w:r>
            <w:r w:rsidR="00E0002C" w:rsidRPr="00F036BD">
              <w:rPr>
                <w:rFonts w:asciiTheme="majorHAnsi" w:eastAsia="Arial" w:hAnsiTheme="majorHAnsi" w:cstheme="majorHAnsi"/>
                <w:sz w:val="24"/>
                <w:szCs w:val="24"/>
              </w:rPr>
              <w:t xml:space="preserve">number of </w:t>
            </w:r>
            <w:r w:rsidRPr="00F036BD">
              <w:rPr>
                <w:rFonts w:asciiTheme="majorHAnsi" w:eastAsia="Arial" w:hAnsiTheme="majorHAnsi" w:cstheme="majorHAnsi"/>
                <w:sz w:val="24"/>
                <w:szCs w:val="24"/>
              </w:rPr>
              <w:t xml:space="preserve">PP children with SEND accelerate </w:t>
            </w:r>
            <w:r w:rsidR="00E0002C" w:rsidRPr="00F036BD">
              <w:rPr>
                <w:rFonts w:asciiTheme="majorHAnsi" w:eastAsia="Arial" w:hAnsiTheme="majorHAnsi" w:cstheme="majorHAnsi"/>
                <w:sz w:val="24"/>
                <w:szCs w:val="24"/>
              </w:rPr>
              <w:t xml:space="preserve">progress </w:t>
            </w:r>
            <w:r w:rsidRPr="00F036BD">
              <w:rPr>
                <w:rFonts w:asciiTheme="majorHAnsi" w:eastAsia="Arial" w:hAnsiTheme="majorHAnsi" w:cstheme="majorHAnsi"/>
                <w:sz w:val="24"/>
                <w:szCs w:val="24"/>
              </w:rPr>
              <w:t>with increased percentage at ARE by the end of the three years.</w:t>
            </w: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sz w:val="24"/>
                <w:szCs w:val="24"/>
              </w:rPr>
              <w:t xml:space="preserve">A higher % children working within age related expectations </w:t>
            </w:r>
          </w:p>
        </w:tc>
        <w:tc>
          <w:tcPr>
            <w:tcW w:w="11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80"/>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A </w:t>
            </w:r>
          </w:p>
          <w:p w:rsidR="001B217B" w:rsidRPr="00F036BD" w:rsidRDefault="00E0002C">
            <w:pPr>
              <w:ind w:left="4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B </w:t>
            </w:r>
          </w:p>
          <w:p w:rsidR="001B217B" w:rsidRPr="00F036BD" w:rsidRDefault="00E0002C">
            <w:pPr>
              <w:ind w:left="6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C </w:t>
            </w:r>
          </w:p>
          <w:p w:rsidR="001B217B" w:rsidRPr="00F036BD" w:rsidRDefault="00E0002C">
            <w:pPr>
              <w:ind w:left="4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E </w:t>
            </w:r>
          </w:p>
          <w:p w:rsidR="001B217B" w:rsidRPr="00F036BD" w:rsidRDefault="00E0002C">
            <w:pPr>
              <w:ind w:left="31"/>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F </w:t>
            </w:r>
          </w:p>
          <w:p w:rsidR="001B217B" w:rsidRPr="00F036BD" w:rsidRDefault="00E0002C">
            <w:pPr>
              <w:ind w:left="78"/>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G </w:t>
            </w:r>
          </w:p>
          <w:p w:rsidR="001B217B" w:rsidRPr="00F036BD" w:rsidRDefault="00E0002C">
            <w:pPr>
              <w:ind w:left="6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H </w:t>
            </w:r>
          </w:p>
        </w:tc>
      </w:tr>
      <w:tr w:rsidR="001B217B" w:rsidRPr="00F036BD" w:rsidTr="00480460">
        <w:trPr>
          <w:trHeight w:val="2035"/>
        </w:trPr>
        <w:tc>
          <w:tcPr>
            <w:tcW w:w="199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3" w:right="273"/>
              <w:rPr>
                <w:rFonts w:asciiTheme="majorHAnsi" w:hAnsiTheme="majorHAnsi" w:cstheme="majorHAnsi"/>
                <w:sz w:val="24"/>
                <w:szCs w:val="24"/>
              </w:rPr>
            </w:pPr>
            <w:r w:rsidRPr="00F036BD">
              <w:rPr>
                <w:rFonts w:asciiTheme="majorHAnsi" w:eastAsia="Arial" w:hAnsiTheme="majorHAnsi" w:cstheme="majorHAnsi"/>
                <w:sz w:val="24"/>
                <w:szCs w:val="24"/>
              </w:rPr>
              <w:lastRenderedPageBreak/>
              <w:t xml:space="preserve">Supply Cover </w:t>
            </w:r>
            <w:r w:rsidR="00F036BD" w:rsidRPr="00F036BD">
              <w:rPr>
                <w:rFonts w:asciiTheme="majorHAnsi" w:eastAsia="Arial" w:hAnsiTheme="majorHAnsi" w:cstheme="majorHAnsi"/>
                <w:sz w:val="24"/>
                <w:szCs w:val="24"/>
              </w:rPr>
              <w:t xml:space="preserve"> </w:t>
            </w:r>
            <w:r w:rsidR="00682FEE">
              <w:rPr>
                <w:rFonts w:asciiTheme="majorHAnsi" w:eastAsia="Arial" w:hAnsiTheme="majorHAnsi" w:cstheme="majorHAnsi"/>
                <w:sz w:val="24"/>
                <w:szCs w:val="24"/>
              </w:rPr>
              <w:t>£15,000</w:t>
            </w:r>
            <w:r w:rsidRPr="00F036BD">
              <w:rPr>
                <w:rFonts w:asciiTheme="majorHAnsi" w:eastAsia="Arial" w:hAnsiTheme="majorHAnsi" w:cstheme="majorHAnsi"/>
                <w:sz w:val="24"/>
                <w:szCs w:val="24"/>
              </w:rPr>
              <w:t xml:space="preserve"> </w:t>
            </w:r>
            <w:r w:rsidR="00F036BD" w:rsidRPr="00F036BD">
              <w:rPr>
                <w:rFonts w:asciiTheme="majorHAnsi" w:eastAsia="Arial" w:hAnsiTheme="majorHAnsi" w:cstheme="majorHAnsi"/>
                <w:sz w:val="24"/>
                <w:szCs w:val="24"/>
              </w:rPr>
              <w:t>with additional to allow for health and wellbeing cover newly inducted staff</w:t>
            </w:r>
          </w:p>
        </w:tc>
        <w:tc>
          <w:tcPr>
            <w:tcW w:w="7074" w:type="dxa"/>
            <w:tcBorders>
              <w:top w:val="single" w:sz="4" w:space="0" w:color="000000"/>
              <w:left w:val="single" w:sz="4" w:space="0" w:color="000000"/>
              <w:bottom w:val="single" w:sz="4" w:space="0" w:color="000000"/>
              <w:right w:val="single" w:sz="4" w:space="0" w:color="000000"/>
            </w:tcBorders>
          </w:tcPr>
          <w:p w:rsidR="001B217B" w:rsidRPr="00F036BD" w:rsidRDefault="001C0A0D">
            <w:pPr>
              <w:spacing w:line="238" w:lineRule="auto"/>
              <w:ind w:left="113" w:right="591"/>
              <w:jc w:val="both"/>
              <w:rPr>
                <w:rFonts w:asciiTheme="majorHAnsi" w:hAnsiTheme="majorHAnsi" w:cstheme="majorHAnsi"/>
                <w:sz w:val="24"/>
                <w:szCs w:val="24"/>
              </w:rPr>
            </w:pPr>
            <w:r w:rsidRPr="00F036BD">
              <w:rPr>
                <w:rFonts w:asciiTheme="majorHAnsi" w:eastAsia="Arial" w:hAnsiTheme="majorHAnsi" w:cstheme="majorHAnsi"/>
                <w:color w:val="0D0D0D"/>
                <w:sz w:val="24"/>
                <w:szCs w:val="24"/>
              </w:rPr>
              <w:t xml:space="preserve">To enable the appraisal progress – to release the deputy head teacher - </w:t>
            </w:r>
            <w:r w:rsidR="00E0002C" w:rsidRPr="00F036BD">
              <w:rPr>
                <w:rFonts w:asciiTheme="majorHAnsi" w:eastAsia="Arial" w:hAnsiTheme="majorHAnsi" w:cstheme="majorHAnsi"/>
                <w:color w:val="0D0D0D"/>
                <w:sz w:val="24"/>
                <w:szCs w:val="24"/>
              </w:rPr>
              <w:t>For SLT and subject leaders to be released for management time 1 day per term to ensure the progress and attainment reaches the potential and high expectations of the school</w:t>
            </w:r>
            <w:r w:rsidR="00E0002C" w:rsidRPr="00F036BD">
              <w:rPr>
                <w:rFonts w:asciiTheme="majorHAnsi" w:eastAsia="Arial" w:hAnsiTheme="majorHAnsi" w:cstheme="majorHAnsi"/>
                <w:sz w:val="24"/>
                <w:szCs w:val="24"/>
              </w:rPr>
              <w:t xml:space="preserve"> </w:t>
            </w:r>
          </w:p>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w:t>
            </w:r>
            <w:r w:rsidR="00682FEE">
              <w:rPr>
                <w:rFonts w:asciiTheme="majorHAnsi" w:eastAsia="Arial" w:hAnsiTheme="majorHAnsi" w:cstheme="majorHAnsi"/>
                <w:sz w:val="24"/>
                <w:szCs w:val="24"/>
              </w:rPr>
              <w:t>Staff members accessing CPD to have cover for their classes</w:t>
            </w: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i/>
                <w:sz w:val="24"/>
                <w:szCs w:val="24"/>
              </w:rPr>
              <w:t xml:space="preserve">Expected success </w:t>
            </w:r>
          </w:p>
          <w:p w:rsidR="001B217B" w:rsidRPr="00F036BD" w:rsidRDefault="00E0002C">
            <w:pPr>
              <w:ind w:left="113" w:right="39"/>
              <w:jc w:val="both"/>
              <w:rPr>
                <w:rFonts w:asciiTheme="majorHAnsi" w:hAnsiTheme="majorHAnsi" w:cstheme="majorHAnsi"/>
                <w:sz w:val="24"/>
                <w:szCs w:val="24"/>
              </w:rPr>
            </w:pPr>
            <w:r w:rsidRPr="00F036BD">
              <w:rPr>
                <w:rFonts w:asciiTheme="majorHAnsi" w:eastAsia="Arial" w:hAnsiTheme="majorHAnsi" w:cstheme="majorHAnsi"/>
                <w:sz w:val="24"/>
                <w:szCs w:val="24"/>
              </w:rPr>
              <w:t>Developed subject</w:t>
            </w:r>
            <w:r w:rsidR="001C0A0D" w:rsidRPr="00F036BD">
              <w:rPr>
                <w:rFonts w:asciiTheme="majorHAnsi" w:eastAsia="Arial" w:hAnsiTheme="majorHAnsi" w:cstheme="majorHAnsi"/>
                <w:sz w:val="24"/>
                <w:szCs w:val="24"/>
              </w:rPr>
              <w:t>s</w:t>
            </w:r>
            <w:r w:rsidRPr="00F036BD">
              <w:rPr>
                <w:rFonts w:asciiTheme="majorHAnsi" w:eastAsia="Arial" w:hAnsiTheme="majorHAnsi" w:cstheme="majorHAnsi"/>
                <w:sz w:val="24"/>
                <w:szCs w:val="24"/>
              </w:rPr>
              <w:t xml:space="preserve"> to enhance education and provision and quality of education. </w:t>
            </w:r>
          </w:p>
        </w:tc>
        <w:tc>
          <w:tcPr>
            <w:tcW w:w="11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8"/>
              <w:rPr>
                <w:rFonts w:asciiTheme="majorHAnsi" w:hAnsiTheme="majorHAnsi" w:cstheme="majorHAnsi"/>
                <w:sz w:val="24"/>
                <w:szCs w:val="24"/>
              </w:rPr>
            </w:pPr>
            <w:r w:rsidRPr="00F036BD">
              <w:rPr>
                <w:rFonts w:asciiTheme="majorHAnsi" w:eastAsia="Arial" w:hAnsiTheme="majorHAnsi" w:cstheme="majorHAnsi"/>
                <w:sz w:val="24"/>
                <w:szCs w:val="24"/>
              </w:rPr>
              <w:t xml:space="preserve">A B C </w:t>
            </w:r>
          </w:p>
          <w:p w:rsidR="001B217B" w:rsidRPr="00F036BD" w:rsidRDefault="00E0002C">
            <w:pPr>
              <w:ind w:left="118"/>
              <w:rPr>
                <w:rFonts w:asciiTheme="majorHAnsi" w:hAnsiTheme="majorHAnsi" w:cstheme="majorHAnsi"/>
                <w:sz w:val="24"/>
                <w:szCs w:val="24"/>
              </w:rPr>
            </w:pPr>
            <w:r w:rsidRPr="00F036BD">
              <w:rPr>
                <w:rFonts w:asciiTheme="majorHAnsi" w:eastAsia="Arial" w:hAnsiTheme="majorHAnsi" w:cstheme="majorHAnsi"/>
                <w:sz w:val="24"/>
                <w:szCs w:val="24"/>
              </w:rPr>
              <w:t xml:space="preserve">E F G </w:t>
            </w:r>
          </w:p>
          <w:p w:rsidR="001B217B" w:rsidRPr="00F036BD" w:rsidRDefault="00E0002C">
            <w:pPr>
              <w:ind w:left="118"/>
              <w:rPr>
                <w:rFonts w:asciiTheme="majorHAnsi" w:hAnsiTheme="majorHAnsi" w:cstheme="majorHAnsi"/>
                <w:sz w:val="24"/>
                <w:szCs w:val="24"/>
              </w:rPr>
            </w:pPr>
            <w:r w:rsidRPr="00F036BD">
              <w:rPr>
                <w:rFonts w:asciiTheme="majorHAnsi" w:eastAsia="Arial" w:hAnsiTheme="majorHAnsi" w:cstheme="majorHAnsi"/>
                <w:sz w:val="24"/>
                <w:szCs w:val="24"/>
              </w:rPr>
              <w:t xml:space="preserve">H </w:t>
            </w:r>
          </w:p>
        </w:tc>
      </w:tr>
      <w:tr w:rsidR="001B217B" w:rsidRPr="00F036BD" w:rsidTr="00480460">
        <w:trPr>
          <w:trHeight w:val="3156"/>
        </w:trPr>
        <w:tc>
          <w:tcPr>
            <w:tcW w:w="1997"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sz w:val="24"/>
                <w:szCs w:val="24"/>
              </w:rPr>
              <w:t xml:space="preserve">Whole Staff CPD </w:t>
            </w:r>
            <w:r w:rsidR="00F036BD" w:rsidRPr="00F036BD">
              <w:rPr>
                <w:rFonts w:asciiTheme="majorHAnsi" w:eastAsia="Arial" w:hAnsiTheme="majorHAnsi" w:cstheme="majorHAnsi"/>
                <w:sz w:val="24"/>
                <w:szCs w:val="24"/>
              </w:rPr>
              <w:t>and wellbeing</w:t>
            </w:r>
          </w:p>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682FEE">
            <w:pPr>
              <w:ind w:left="113"/>
              <w:rPr>
                <w:rFonts w:asciiTheme="majorHAnsi" w:hAnsiTheme="majorHAnsi" w:cstheme="majorHAnsi"/>
                <w:sz w:val="24"/>
                <w:szCs w:val="24"/>
              </w:rPr>
            </w:pPr>
            <w:r>
              <w:rPr>
                <w:rFonts w:asciiTheme="majorHAnsi" w:eastAsia="Arial" w:hAnsiTheme="majorHAnsi" w:cstheme="majorHAnsi"/>
                <w:sz w:val="24"/>
                <w:szCs w:val="24"/>
              </w:rPr>
              <w:t>£5</w:t>
            </w:r>
            <w:r w:rsidR="00E0002C" w:rsidRPr="00F036BD">
              <w:rPr>
                <w:rFonts w:asciiTheme="majorHAnsi" w:eastAsia="Arial" w:hAnsiTheme="majorHAnsi" w:cstheme="majorHAnsi"/>
                <w:sz w:val="24"/>
                <w:szCs w:val="24"/>
              </w:rPr>
              <w:t xml:space="preserve">000 </w:t>
            </w:r>
          </w:p>
        </w:tc>
        <w:tc>
          <w:tcPr>
            <w:tcW w:w="7074" w:type="dxa"/>
            <w:tcBorders>
              <w:top w:val="single" w:sz="4" w:space="0" w:color="000000"/>
              <w:left w:val="single" w:sz="4" w:space="0" w:color="000000"/>
              <w:bottom w:val="single" w:sz="4" w:space="0" w:color="000000"/>
              <w:right w:val="single" w:sz="4" w:space="0" w:color="000000"/>
            </w:tcBorders>
          </w:tcPr>
          <w:p w:rsidR="00F036BD" w:rsidRPr="00F036BD" w:rsidRDefault="00E0002C" w:rsidP="001C0A0D">
            <w:pPr>
              <w:spacing w:line="239" w:lineRule="auto"/>
              <w:ind w:left="113" w:right="824"/>
              <w:jc w:val="both"/>
              <w:rPr>
                <w:rFonts w:asciiTheme="majorHAnsi" w:eastAsia="Arial" w:hAnsiTheme="majorHAnsi" w:cstheme="majorHAnsi"/>
                <w:color w:val="0D0D0D"/>
                <w:sz w:val="24"/>
                <w:szCs w:val="24"/>
              </w:rPr>
            </w:pPr>
            <w:r w:rsidRPr="00F036BD">
              <w:rPr>
                <w:rFonts w:asciiTheme="majorHAnsi" w:eastAsia="Arial" w:hAnsiTheme="majorHAnsi" w:cstheme="majorHAnsi"/>
                <w:color w:val="0D0D0D"/>
                <w:sz w:val="24"/>
                <w:szCs w:val="24"/>
              </w:rPr>
              <w:t>High quality staff CPD is essential to follow EEF principles. This is followed up during Staff meetings and INSET.</w:t>
            </w:r>
          </w:p>
          <w:p w:rsidR="00F036BD" w:rsidRPr="00F036BD" w:rsidRDefault="00E0002C" w:rsidP="001C0A0D">
            <w:pPr>
              <w:spacing w:line="239" w:lineRule="auto"/>
              <w:ind w:left="113" w:right="824"/>
              <w:jc w:val="both"/>
              <w:rPr>
                <w:rFonts w:asciiTheme="majorHAnsi" w:eastAsia="Arial" w:hAnsiTheme="majorHAnsi" w:cstheme="majorHAnsi"/>
                <w:color w:val="0D0D0D"/>
                <w:sz w:val="24"/>
                <w:szCs w:val="24"/>
              </w:rPr>
            </w:pPr>
            <w:r w:rsidRPr="00F036BD">
              <w:rPr>
                <w:rFonts w:asciiTheme="majorHAnsi" w:eastAsia="Arial" w:hAnsiTheme="majorHAnsi" w:cstheme="majorHAnsi"/>
                <w:color w:val="0D0D0D"/>
                <w:sz w:val="24"/>
                <w:szCs w:val="24"/>
              </w:rPr>
              <w:t xml:space="preserve"> New</w:t>
            </w:r>
            <w:r w:rsidR="001C0A0D" w:rsidRPr="00F036BD">
              <w:rPr>
                <w:rFonts w:asciiTheme="majorHAnsi" w:eastAsia="Arial" w:hAnsiTheme="majorHAnsi" w:cstheme="majorHAnsi"/>
                <w:color w:val="0D0D0D"/>
                <w:sz w:val="24"/>
                <w:szCs w:val="24"/>
              </w:rPr>
              <w:t xml:space="preserve"> teaching staff to be inducted </w:t>
            </w:r>
            <w:r w:rsidR="00F036BD" w:rsidRPr="00F036BD">
              <w:rPr>
                <w:rFonts w:asciiTheme="majorHAnsi" w:eastAsia="Arial" w:hAnsiTheme="majorHAnsi" w:cstheme="majorHAnsi"/>
                <w:color w:val="0D0D0D"/>
                <w:sz w:val="24"/>
                <w:szCs w:val="24"/>
              </w:rPr>
              <w:t>and mentored</w:t>
            </w:r>
          </w:p>
          <w:p w:rsidR="001B217B" w:rsidRPr="00F036BD" w:rsidRDefault="00E0002C" w:rsidP="001C0A0D">
            <w:pPr>
              <w:spacing w:line="239" w:lineRule="auto"/>
              <w:ind w:left="113" w:right="824"/>
              <w:jc w:val="both"/>
              <w:rPr>
                <w:rFonts w:asciiTheme="majorHAnsi" w:eastAsia="Arial" w:hAnsiTheme="majorHAnsi" w:cstheme="majorHAnsi"/>
                <w:sz w:val="24"/>
                <w:szCs w:val="24"/>
              </w:rPr>
            </w:pPr>
            <w:r w:rsidRPr="00F036BD">
              <w:rPr>
                <w:rFonts w:asciiTheme="majorHAnsi" w:eastAsia="Arial" w:hAnsiTheme="majorHAnsi" w:cstheme="majorHAnsi"/>
                <w:color w:val="0D0D0D"/>
                <w:sz w:val="24"/>
                <w:szCs w:val="24"/>
              </w:rPr>
              <w:t xml:space="preserve"> to access high quality writing training from a literacy consultant</w:t>
            </w:r>
            <w:r w:rsidRPr="00F036BD">
              <w:rPr>
                <w:rFonts w:asciiTheme="majorHAnsi" w:eastAsia="Arial" w:hAnsiTheme="majorHAnsi" w:cstheme="majorHAnsi"/>
                <w:sz w:val="24"/>
                <w:szCs w:val="24"/>
              </w:rPr>
              <w:t xml:space="preserve"> </w:t>
            </w:r>
          </w:p>
          <w:p w:rsidR="00F036BD" w:rsidRPr="00F036BD" w:rsidRDefault="00F036BD" w:rsidP="001C0A0D">
            <w:pPr>
              <w:spacing w:line="239" w:lineRule="auto"/>
              <w:ind w:left="113" w:right="824"/>
              <w:jc w:val="both"/>
              <w:rPr>
                <w:rFonts w:asciiTheme="majorHAnsi" w:eastAsia="Arial" w:hAnsiTheme="majorHAnsi" w:cstheme="majorHAnsi"/>
                <w:color w:val="0D0D0D"/>
                <w:sz w:val="24"/>
                <w:szCs w:val="24"/>
              </w:rPr>
            </w:pPr>
            <w:r w:rsidRPr="00F036BD">
              <w:rPr>
                <w:rFonts w:asciiTheme="majorHAnsi" w:eastAsia="Arial" w:hAnsiTheme="majorHAnsi" w:cstheme="majorHAnsi"/>
                <w:sz w:val="24"/>
                <w:szCs w:val="24"/>
              </w:rPr>
              <w:t xml:space="preserve">Teachers to be given extra time for assessments – and feedback - </w:t>
            </w:r>
          </w:p>
          <w:p w:rsidR="001B217B" w:rsidRPr="00F036BD" w:rsidRDefault="00E0002C">
            <w:pPr>
              <w:rPr>
                <w:rFonts w:asciiTheme="majorHAnsi" w:hAnsiTheme="majorHAnsi" w:cstheme="majorHAnsi"/>
                <w:sz w:val="24"/>
                <w:szCs w:val="24"/>
              </w:rPr>
            </w:pPr>
            <w:r w:rsidRPr="00F036BD">
              <w:rPr>
                <w:rFonts w:asciiTheme="majorHAnsi" w:eastAsia="Arial" w:hAnsiTheme="majorHAnsi" w:cstheme="majorHAnsi"/>
                <w:sz w:val="24"/>
                <w:szCs w:val="24"/>
              </w:rPr>
              <w:t xml:space="preserve"> </w:t>
            </w:r>
          </w:p>
          <w:p w:rsidR="001B217B" w:rsidRPr="00F036BD" w:rsidRDefault="00E0002C">
            <w:pPr>
              <w:ind w:left="113"/>
              <w:rPr>
                <w:rFonts w:asciiTheme="majorHAnsi" w:hAnsiTheme="majorHAnsi" w:cstheme="majorHAnsi"/>
                <w:sz w:val="24"/>
                <w:szCs w:val="24"/>
              </w:rPr>
            </w:pPr>
            <w:r w:rsidRPr="00F036BD">
              <w:rPr>
                <w:rFonts w:asciiTheme="majorHAnsi" w:eastAsia="Arial" w:hAnsiTheme="majorHAnsi" w:cstheme="majorHAnsi"/>
                <w:i/>
                <w:sz w:val="24"/>
                <w:szCs w:val="24"/>
              </w:rPr>
              <w:t xml:space="preserve">Expected success </w:t>
            </w:r>
          </w:p>
          <w:p w:rsidR="001B217B" w:rsidRPr="00F036BD" w:rsidRDefault="00E0002C">
            <w:pPr>
              <w:ind w:left="113"/>
              <w:jc w:val="both"/>
              <w:rPr>
                <w:rFonts w:asciiTheme="majorHAnsi" w:eastAsia="Arial" w:hAnsiTheme="majorHAnsi" w:cstheme="majorHAnsi"/>
                <w:sz w:val="24"/>
                <w:szCs w:val="24"/>
              </w:rPr>
            </w:pPr>
            <w:r w:rsidRPr="00F036BD">
              <w:rPr>
                <w:rFonts w:asciiTheme="majorHAnsi" w:eastAsia="Arial" w:hAnsiTheme="majorHAnsi" w:cstheme="majorHAnsi"/>
                <w:sz w:val="24"/>
                <w:szCs w:val="24"/>
              </w:rPr>
              <w:t xml:space="preserve">Impact on quality of education, personal development and enhance knowledge and skills, cultural capital. </w:t>
            </w:r>
          </w:p>
          <w:p w:rsidR="00F036BD" w:rsidRPr="00F036BD" w:rsidRDefault="00F036BD">
            <w:pPr>
              <w:ind w:left="113"/>
              <w:jc w:val="both"/>
              <w:rPr>
                <w:rFonts w:asciiTheme="majorHAnsi" w:hAnsiTheme="majorHAnsi" w:cstheme="majorHAnsi"/>
                <w:sz w:val="24"/>
                <w:szCs w:val="24"/>
              </w:rPr>
            </w:pPr>
            <w:r w:rsidRPr="00F036BD">
              <w:rPr>
                <w:rFonts w:asciiTheme="majorHAnsi" w:eastAsia="Arial" w:hAnsiTheme="majorHAnsi" w:cstheme="majorHAnsi"/>
                <w:sz w:val="24"/>
                <w:szCs w:val="24"/>
              </w:rPr>
              <w:t>Staff feel mentally equipped to fulfil their role of class practitioner and subject lead</w:t>
            </w:r>
          </w:p>
        </w:tc>
        <w:tc>
          <w:tcPr>
            <w:tcW w:w="1121" w:type="dxa"/>
            <w:tcBorders>
              <w:top w:val="single" w:sz="4" w:space="0" w:color="000000"/>
              <w:left w:val="single" w:sz="4" w:space="0" w:color="000000"/>
              <w:bottom w:val="single" w:sz="4" w:space="0" w:color="000000"/>
              <w:right w:val="single" w:sz="4" w:space="0" w:color="000000"/>
            </w:tcBorders>
          </w:tcPr>
          <w:p w:rsidR="001B217B" w:rsidRPr="00F036BD" w:rsidRDefault="00E0002C">
            <w:pPr>
              <w:ind w:left="80"/>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A </w:t>
            </w:r>
          </w:p>
          <w:p w:rsidR="001B217B" w:rsidRPr="00F036BD" w:rsidRDefault="00E0002C">
            <w:pPr>
              <w:ind w:left="4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B </w:t>
            </w:r>
          </w:p>
          <w:p w:rsidR="001B217B" w:rsidRPr="00F036BD" w:rsidRDefault="00E0002C">
            <w:pPr>
              <w:ind w:left="6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C </w:t>
            </w:r>
          </w:p>
          <w:p w:rsidR="001B217B" w:rsidRPr="00F036BD" w:rsidRDefault="00E0002C">
            <w:pPr>
              <w:ind w:left="47"/>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E </w:t>
            </w:r>
          </w:p>
          <w:p w:rsidR="001B217B" w:rsidRPr="00F036BD" w:rsidRDefault="00E0002C">
            <w:pPr>
              <w:ind w:left="31"/>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F </w:t>
            </w:r>
          </w:p>
          <w:p w:rsidR="001B217B" w:rsidRPr="00F036BD" w:rsidRDefault="00E0002C">
            <w:pPr>
              <w:ind w:left="78"/>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G </w:t>
            </w:r>
          </w:p>
          <w:p w:rsidR="001B217B" w:rsidRPr="00F036BD" w:rsidRDefault="00E0002C">
            <w:pPr>
              <w:ind w:left="62"/>
              <w:jc w:val="center"/>
              <w:rPr>
                <w:rFonts w:asciiTheme="majorHAnsi" w:hAnsiTheme="majorHAnsi" w:cstheme="majorHAnsi"/>
                <w:sz w:val="24"/>
                <w:szCs w:val="24"/>
              </w:rPr>
            </w:pPr>
            <w:r w:rsidRPr="00F036BD">
              <w:rPr>
                <w:rFonts w:asciiTheme="majorHAnsi" w:eastAsia="Arial" w:hAnsiTheme="majorHAnsi" w:cstheme="majorHAnsi"/>
                <w:sz w:val="24"/>
                <w:szCs w:val="24"/>
              </w:rPr>
              <w:t xml:space="preserve">H </w:t>
            </w:r>
          </w:p>
        </w:tc>
      </w:tr>
      <w:tr w:rsidR="001B217B" w:rsidTr="00480460">
        <w:trPr>
          <w:trHeight w:val="1493"/>
        </w:trPr>
        <w:tc>
          <w:tcPr>
            <w:tcW w:w="1997" w:type="dxa"/>
            <w:tcBorders>
              <w:top w:val="single" w:sz="4" w:space="0" w:color="000000"/>
              <w:left w:val="single" w:sz="4" w:space="0" w:color="000000"/>
              <w:bottom w:val="single" w:sz="4" w:space="0" w:color="000000"/>
              <w:right w:val="single" w:sz="4" w:space="0" w:color="000000"/>
            </w:tcBorders>
          </w:tcPr>
          <w:p w:rsidR="001B217B" w:rsidRDefault="00E0002C">
            <w:pPr>
              <w:ind w:left="113"/>
            </w:pPr>
            <w:r>
              <w:rPr>
                <w:rFonts w:ascii="Arial" w:eastAsia="Arial" w:hAnsi="Arial" w:cs="Arial"/>
              </w:rPr>
              <w:t xml:space="preserve">Mathematics White </w:t>
            </w:r>
          </w:p>
          <w:p w:rsidR="001B217B" w:rsidRDefault="00E0002C">
            <w:pPr>
              <w:ind w:left="113"/>
            </w:pPr>
            <w:r>
              <w:rPr>
                <w:rFonts w:ascii="Arial" w:eastAsia="Arial" w:hAnsi="Arial" w:cs="Arial"/>
              </w:rPr>
              <w:t xml:space="preserve">Rose Resources </w:t>
            </w:r>
          </w:p>
          <w:p w:rsidR="001B217B" w:rsidRDefault="00E0002C">
            <w:pPr>
              <w:spacing w:after="5"/>
            </w:pPr>
            <w:r>
              <w:rPr>
                <w:rFonts w:ascii="Arial" w:eastAsia="Arial" w:hAnsi="Arial" w:cs="Arial"/>
                <w:sz w:val="20"/>
              </w:rPr>
              <w:t xml:space="preserve"> </w:t>
            </w:r>
          </w:p>
          <w:p w:rsidR="001B217B" w:rsidRDefault="00E0002C">
            <w:pPr>
              <w:ind w:left="113"/>
            </w:pPr>
            <w:r>
              <w:rPr>
                <w:rFonts w:ascii="Arial" w:eastAsia="Arial" w:hAnsi="Arial" w:cs="Arial"/>
              </w:rPr>
              <w:t xml:space="preserve">£5000 </w:t>
            </w:r>
          </w:p>
        </w:tc>
        <w:tc>
          <w:tcPr>
            <w:tcW w:w="7074" w:type="dxa"/>
            <w:tcBorders>
              <w:top w:val="single" w:sz="4" w:space="0" w:color="000000"/>
              <w:left w:val="single" w:sz="4" w:space="0" w:color="000000"/>
              <w:bottom w:val="single" w:sz="4" w:space="0" w:color="000000"/>
              <w:right w:val="single" w:sz="4" w:space="0" w:color="000000"/>
            </w:tcBorders>
          </w:tcPr>
          <w:p w:rsidR="001B217B" w:rsidRPr="00F036BD" w:rsidRDefault="00E0002C">
            <w:pPr>
              <w:spacing w:after="2" w:line="239" w:lineRule="auto"/>
              <w:ind w:left="113"/>
              <w:rPr>
                <w:rFonts w:asciiTheme="minorHAnsi" w:eastAsia="Arial" w:hAnsiTheme="minorHAnsi" w:cstheme="minorHAnsi"/>
              </w:rPr>
            </w:pPr>
            <w:r w:rsidRPr="00F036BD">
              <w:rPr>
                <w:rFonts w:asciiTheme="minorHAnsi" w:eastAsia="Arial" w:hAnsiTheme="minorHAnsi" w:cstheme="minorHAnsi"/>
              </w:rPr>
              <w:t>The purchase of Mathematics White R</w:t>
            </w:r>
            <w:r w:rsidR="00F036BD" w:rsidRPr="00F036BD">
              <w:rPr>
                <w:rFonts w:asciiTheme="minorHAnsi" w:eastAsia="Arial" w:hAnsiTheme="minorHAnsi" w:cstheme="minorHAnsi"/>
              </w:rPr>
              <w:t>ose resources year Reception – year 6 including homework books – this is effective practise  2 fold – high quality</w:t>
            </w:r>
            <w:r w:rsidRPr="00F036BD">
              <w:rPr>
                <w:rFonts w:asciiTheme="minorHAnsi" w:eastAsia="Arial" w:hAnsiTheme="minorHAnsi" w:cstheme="minorHAnsi"/>
              </w:rPr>
              <w:t xml:space="preserve"> </w:t>
            </w:r>
            <w:r w:rsidR="00F036BD" w:rsidRPr="00F036BD">
              <w:rPr>
                <w:rFonts w:asciiTheme="minorHAnsi" w:eastAsia="Arial" w:hAnsiTheme="minorHAnsi" w:cstheme="minorHAnsi"/>
              </w:rPr>
              <w:t xml:space="preserve">homework books – less stress of teachers preparation time. </w:t>
            </w:r>
          </w:p>
          <w:p w:rsidR="00F036BD" w:rsidRPr="00F036BD" w:rsidRDefault="00F036BD">
            <w:pPr>
              <w:spacing w:after="2" w:line="239" w:lineRule="auto"/>
              <w:ind w:left="113"/>
              <w:rPr>
                <w:rFonts w:asciiTheme="minorHAnsi" w:hAnsiTheme="minorHAnsi" w:cstheme="minorHAnsi"/>
              </w:rPr>
            </w:pPr>
            <w:r w:rsidRPr="00F036BD">
              <w:rPr>
                <w:rFonts w:asciiTheme="minorHAnsi" w:eastAsia="Arial" w:hAnsiTheme="minorHAnsi" w:cstheme="minorHAnsi"/>
              </w:rPr>
              <w:t>Quality  White Rose CPD and access for parents</w:t>
            </w:r>
          </w:p>
          <w:p w:rsidR="001B217B" w:rsidRPr="00F036BD" w:rsidRDefault="00E0002C">
            <w:pPr>
              <w:rPr>
                <w:rFonts w:asciiTheme="minorHAnsi" w:hAnsiTheme="minorHAnsi" w:cstheme="minorHAnsi"/>
              </w:rPr>
            </w:pPr>
            <w:r w:rsidRPr="00F036BD">
              <w:rPr>
                <w:rFonts w:asciiTheme="minorHAnsi" w:eastAsia="Arial" w:hAnsiTheme="minorHAnsi" w:cstheme="minorHAnsi"/>
                <w:i/>
              </w:rPr>
              <w:t xml:space="preserve">Expected success </w:t>
            </w:r>
          </w:p>
          <w:p w:rsidR="001B217B" w:rsidRDefault="00E0002C">
            <w:pPr>
              <w:ind w:left="113"/>
              <w:jc w:val="both"/>
            </w:pPr>
            <w:r w:rsidRPr="00F036BD">
              <w:rPr>
                <w:rFonts w:asciiTheme="minorHAnsi" w:eastAsia="Arial" w:hAnsiTheme="minorHAnsi" w:cstheme="minorHAnsi"/>
              </w:rPr>
              <w:t>To ensure all children gain a secure and deep understanding of mathematical concepts and application</w:t>
            </w:r>
            <w:r>
              <w:rPr>
                <w:rFonts w:ascii="Arial" w:eastAsia="Arial" w:hAnsi="Arial" w:cs="Arial"/>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B217B" w:rsidRDefault="00E0002C">
            <w:pPr>
              <w:ind w:left="118"/>
            </w:pPr>
            <w:r>
              <w:rPr>
                <w:rFonts w:ascii="Arial" w:eastAsia="Arial" w:hAnsi="Arial" w:cs="Arial"/>
                <w:sz w:val="28"/>
              </w:rPr>
              <w:t xml:space="preserve">A H </w:t>
            </w:r>
          </w:p>
        </w:tc>
      </w:tr>
      <w:tr w:rsidR="001B217B" w:rsidTr="00480460">
        <w:trPr>
          <w:trHeight w:val="1275"/>
        </w:trPr>
        <w:tc>
          <w:tcPr>
            <w:tcW w:w="1997" w:type="dxa"/>
            <w:tcBorders>
              <w:top w:val="single" w:sz="4" w:space="0" w:color="000000"/>
              <w:left w:val="single" w:sz="4" w:space="0" w:color="000000"/>
              <w:bottom w:val="single" w:sz="4" w:space="0" w:color="000000"/>
              <w:right w:val="single" w:sz="4" w:space="0" w:color="000000"/>
            </w:tcBorders>
          </w:tcPr>
          <w:p w:rsidR="001B217B" w:rsidRDefault="00E0002C">
            <w:pPr>
              <w:ind w:left="113"/>
            </w:pPr>
            <w:r>
              <w:rPr>
                <w:rFonts w:ascii="Arial" w:eastAsia="Arial" w:hAnsi="Arial" w:cs="Arial"/>
              </w:rPr>
              <w:t xml:space="preserve">Target Tracker </w:t>
            </w:r>
          </w:p>
          <w:p w:rsidR="001B217B" w:rsidRDefault="00E0002C">
            <w:pPr>
              <w:spacing w:after="2"/>
            </w:pPr>
            <w:r>
              <w:rPr>
                <w:rFonts w:ascii="Arial" w:eastAsia="Arial" w:hAnsi="Arial" w:cs="Arial"/>
                <w:sz w:val="20"/>
              </w:rPr>
              <w:t xml:space="preserve"> </w:t>
            </w:r>
          </w:p>
          <w:p w:rsidR="001B217B" w:rsidRDefault="00E0002C">
            <w:pPr>
              <w:ind w:left="113"/>
            </w:pPr>
            <w:r>
              <w:rPr>
                <w:rFonts w:ascii="Arial" w:eastAsia="Arial" w:hAnsi="Arial" w:cs="Arial"/>
              </w:rPr>
              <w:t xml:space="preserve">£1240 </w:t>
            </w:r>
          </w:p>
        </w:tc>
        <w:tc>
          <w:tcPr>
            <w:tcW w:w="7074" w:type="dxa"/>
            <w:tcBorders>
              <w:top w:val="single" w:sz="4" w:space="0" w:color="000000"/>
              <w:left w:val="single" w:sz="4" w:space="0" w:color="000000"/>
              <w:bottom w:val="single" w:sz="4" w:space="0" w:color="000000"/>
              <w:right w:val="single" w:sz="4" w:space="0" w:color="000000"/>
            </w:tcBorders>
          </w:tcPr>
          <w:p w:rsidR="001B217B" w:rsidRPr="00F036BD" w:rsidRDefault="00E0002C">
            <w:pPr>
              <w:spacing w:line="237" w:lineRule="auto"/>
              <w:ind w:left="5"/>
              <w:jc w:val="both"/>
              <w:rPr>
                <w:rFonts w:asciiTheme="minorHAnsi" w:hAnsiTheme="minorHAnsi" w:cstheme="minorHAnsi"/>
              </w:rPr>
            </w:pPr>
            <w:r w:rsidRPr="00F036BD">
              <w:rPr>
                <w:rFonts w:asciiTheme="minorHAnsi" w:eastAsia="Times New Roman" w:hAnsiTheme="minorHAnsi" w:cstheme="minorHAnsi"/>
              </w:rPr>
              <w:t xml:space="preserve">Recording of assessment, groups of children, attendance and context is kept up to date. Enhance planning and assessment. </w:t>
            </w:r>
          </w:p>
          <w:p w:rsidR="001B217B" w:rsidRPr="00F036BD" w:rsidRDefault="00E0002C">
            <w:pPr>
              <w:rPr>
                <w:rFonts w:asciiTheme="minorHAnsi" w:hAnsiTheme="minorHAnsi" w:cstheme="minorHAnsi"/>
              </w:rPr>
            </w:pPr>
            <w:r w:rsidRPr="00F036BD">
              <w:rPr>
                <w:rFonts w:asciiTheme="minorHAnsi" w:eastAsia="Arial" w:hAnsiTheme="minorHAnsi" w:cstheme="minorHAnsi"/>
              </w:rPr>
              <w:t xml:space="preserve"> </w:t>
            </w:r>
          </w:p>
          <w:p w:rsidR="001B217B" w:rsidRPr="00F036BD" w:rsidRDefault="00E0002C">
            <w:pPr>
              <w:ind w:left="113"/>
              <w:rPr>
                <w:rFonts w:asciiTheme="minorHAnsi" w:hAnsiTheme="minorHAnsi" w:cstheme="minorHAnsi"/>
              </w:rPr>
            </w:pPr>
            <w:r w:rsidRPr="00F036BD">
              <w:rPr>
                <w:rFonts w:asciiTheme="minorHAnsi" w:eastAsia="Arial" w:hAnsiTheme="minorHAnsi" w:cstheme="minorHAnsi"/>
                <w:i/>
              </w:rPr>
              <w:t xml:space="preserve">Expected success </w:t>
            </w:r>
          </w:p>
          <w:p w:rsidR="001B217B" w:rsidRDefault="00E0002C">
            <w:pPr>
              <w:ind w:left="5"/>
            </w:pPr>
            <w:r w:rsidRPr="00F036BD">
              <w:rPr>
                <w:rFonts w:asciiTheme="minorHAnsi" w:eastAsia="Times New Roman" w:hAnsiTheme="minorHAnsi" w:cstheme="minorHAnsi"/>
              </w:rPr>
              <w:t>To understand knowledge and skills of children to accelerate progress</w:t>
            </w:r>
            <w:r>
              <w:rPr>
                <w:rFonts w:ascii="Times New Roman" w:eastAsia="Times New Roman" w:hAnsi="Times New Roman" w:cs="Times New Roman"/>
              </w:rPr>
              <w:t xml:space="preserve"> </w:t>
            </w:r>
          </w:p>
        </w:tc>
        <w:tc>
          <w:tcPr>
            <w:tcW w:w="1121" w:type="dxa"/>
            <w:tcBorders>
              <w:top w:val="single" w:sz="4" w:space="0" w:color="000000"/>
              <w:left w:val="single" w:sz="4" w:space="0" w:color="000000"/>
              <w:bottom w:val="single" w:sz="4" w:space="0" w:color="000000"/>
              <w:right w:val="single" w:sz="4" w:space="0" w:color="000000"/>
            </w:tcBorders>
          </w:tcPr>
          <w:p w:rsidR="001B217B" w:rsidRDefault="00E0002C">
            <w:pPr>
              <w:ind w:left="2"/>
            </w:pPr>
            <w:r>
              <w:rPr>
                <w:rFonts w:ascii="Times New Roman" w:eastAsia="Times New Roman" w:hAnsi="Times New Roman" w:cs="Times New Roman"/>
              </w:rPr>
              <w:t xml:space="preserve"> </w:t>
            </w:r>
          </w:p>
        </w:tc>
      </w:tr>
      <w:tr w:rsidR="001B217B" w:rsidTr="00480460">
        <w:trPr>
          <w:trHeight w:val="278"/>
        </w:trPr>
        <w:tc>
          <w:tcPr>
            <w:tcW w:w="1997" w:type="dxa"/>
            <w:tcBorders>
              <w:top w:val="single" w:sz="4" w:space="0" w:color="000000"/>
              <w:left w:val="single" w:sz="4" w:space="0" w:color="000000"/>
              <w:bottom w:val="single" w:sz="4" w:space="0" w:color="000000"/>
              <w:right w:val="single" w:sz="4" w:space="0" w:color="000000"/>
            </w:tcBorders>
          </w:tcPr>
          <w:p w:rsidR="001B217B" w:rsidRPr="00392F21" w:rsidRDefault="00E0002C">
            <w:pPr>
              <w:rPr>
                <w:rFonts w:asciiTheme="minorHAnsi" w:hAnsiTheme="minorHAnsi" w:cstheme="minorHAnsi"/>
                <w:sz w:val="24"/>
                <w:szCs w:val="24"/>
              </w:rPr>
            </w:pPr>
            <w:r>
              <w:rPr>
                <w:rFonts w:ascii="Times New Roman" w:eastAsia="Times New Roman" w:hAnsi="Times New Roman" w:cs="Times New Roman"/>
                <w:sz w:val="18"/>
              </w:rPr>
              <w:t xml:space="preserve"> </w:t>
            </w:r>
            <w:r w:rsidR="00392F21" w:rsidRPr="00392F21">
              <w:rPr>
                <w:rFonts w:asciiTheme="minorHAnsi" w:eastAsia="Times New Roman" w:hAnsiTheme="minorHAnsi" w:cstheme="minorHAnsi"/>
                <w:sz w:val="24"/>
                <w:szCs w:val="24"/>
              </w:rPr>
              <w:t>Cornerstones curriculum</w:t>
            </w:r>
          </w:p>
        </w:tc>
        <w:tc>
          <w:tcPr>
            <w:tcW w:w="7074" w:type="dxa"/>
            <w:tcBorders>
              <w:top w:val="single" w:sz="4" w:space="0" w:color="000000"/>
              <w:left w:val="single" w:sz="4" w:space="0" w:color="000000"/>
              <w:bottom w:val="single" w:sz="4" w:space="0" w:color="000000"/>
              <w:right w:val="single" w:sz="4" w:space="0" w:color="000000"/>
            </w:tcBorders>
          </w:tcPr>
          <w:p w:rsidR="001B217B" w:rsidRDefault="00E0002C">
            <w:pPr>
              <w:rPr>
                <w:rFonts w:asciiTheme="minorHAnsi" w:hAnsiTheme="minorHAnsi" w:cstheme="minorHAnsi"/>
                <w:color w:val="4D5156"/>
                <w:shd w:val="clear" w:color="auto" w:fill="FFFFFF"/>
              </w:rPr>
            </w:pPr>
            <w:r>
              <w:rPr>
                <w:rFonts w:ascii="Times New Roman" w:eastAsia="Times New Roman" w:hAnsi="Times New Roman" w:cs="Times New Roman"/>
                <w:sz w:val="18"/>
              </w:rPr>
              <w:t xml:space="preserve"> </w:t>
            </w:r>
            <w:r w:rsidR="00392F21">
              <w:rPr>
                <w:rFonts w:ascii="Times New Roman" w:eastAsia="Times New Roman" w:hAnsi="Times New Roman" w:cs="Times New Roman"/>
                <w:sz w:val="18"/>
              </w:rPr>
              <w:t>I</w:t>
            </w:r>
            <w:r w:rsidR="00392F21" w:rsidRPr="00392F21">
              <w:rPr>
                <w:rFonts w:asciiTheme="minorHAnsi" w:hAnsiTheme="minorHAnsi" w:cstheme="minorHAnsi"/>
                <w:color w:val="040C28"/>
              </w:rPr>
              <w:t>mplement and easily manage an ambitious primary curriculum or individual subjects</w:t>
            </w:r>
            <w:r w:rsidR="00392F21" w:rsidRPr="00392F21">
              <w:rPr>
                <w:rFonts w:asciiTheme="minorHAnsi" w:hAnsiTheme="minorHAnsi" w:cstheme="minorHAnsi"/>
                <w:color w:val="4D5156"/>
                <w:shd w:val="clear" w:color="auto" w:fill="FFFFFF"/>
              </w:rPr>
              <w:t>. From sequenced, resourced curriculum projects to teaching and assessment tools, Maestro is the online curriculum and assessment platform with everything you need, all in one place.</w:t>
            </w:r>
          </w:p>
          <w:p w:rsidR="00392F21" w:rsidRPr="00392F21" w:rsidRDefault="00392F21">
            <w:pPr>
              <w:rPr>
                <w:rFonts w:asciiTheme="minorHAnsi" w:hAnsiTheme="minorHAnsi" w:cstheme="minorHAnsi"/>
              </w:rPr>
            </w:pPr>
            <w:r>
              <w:rPr>
                <w:rFonts w:asciiTheme="minorHAnsi" w:hAnsiTheme="minorHAnsi" w:cstheme="minorHAnsi"/>
                <w:color w:val="4D5156"/>
                <w:shd w:val="clear" w:color="auto" w:fill="FFFFFF"/>
              </w:rPr>
              <w:t>Enables progress from nursery – year 6 reduces staff planning and research time</w:t>
            </w:r>
          </w:p>
        </w:tc>
        <w:tc>
          <w:tcPr>
            <w:tcW w:w="1121" w:type="dxa"/>
            <w:tcBorders>
              <w:top w:val="single" w:sz="4" w:space="0" w:color="000000"/>
              <w:left w:val="single" w:sz="4" w:space="0" w:color="000000"/>
              <w:bottom w:val="single" w:sz="4" w:space="0" w:color="000000"/>
              <w:right w:val="single" w:sz="4" w:space="0" w:color="000000"/>
            </w:tcBorders>
          </w:tcPr>
          <w:p w:rsidR="001B217B" w:rsidRDefault="00E0002C">
            <w:pPr>
              <w:ind w:left="2"/>
            </w:pPr>
            <w:r>
              <w:rPr>
                <w:rFonts w:ascii="Times New Roman" w:eastAsia="Times New Roman" w:hAnsi="Times New Roman" w:cs="Times New Roman"/>
                <w:sz w:val="18"/>
              </w:rPr>
              <w:t xml:space="preserve"> </w:t>
            </w:r>
          </w:p>
        </w:tc>
      </w:tr>
    </w:tbl>
    <w:tbl>
      <w:tblPr>
        <w:tblStyle w:val="TableGrid"/>
        <w:tblpPr w:leftFromText="180" w:rightFromText="180" w:vertAnchor="text" w:horzAnchor="margin" w:tblpX="137" w:tblpY="151"/>
        <w:tblW w:w="10201" w:type="dxa"/>
        <w:tblInd w:w="0" w:type="dxa"/>
        <w:tblCellMar>
          <w:top w:w="10" w:type="dxa"/>
          <w:left w:w="5" w:type="dxa"/>
          <w:right w:w="80" w:type="dxa"/>
        </w:tblCellMar>
        <w:tblLook w:val="04A0" w:firstRow="1" w:lastRow="0" w:firstColumn="1" w:lastColumn="0" w:noHBand="0" w:noVBand="1"/>
      </w:tblPr>
      <w:tblGrid>
        <w:gridCol w:w="1980"/>
        <w:gridCol w:w="7087"/>
        <w:gridCol w:w="1134"/>
      </w:tblGrid>
      <w:tr w:rsidR="005300C3" w:rsidTr="00480460">
        <w:trPr>
          <w:trHeight w:val="6504"/>
        </w:trPr>
        <w:tc>
          <w:tcPr>
            <w:tcW w:w="1980" w:type="dxa"/>
            <w:tcBorders>
              <w:top w:val="single" w:sz="4" w:space="0" w:color="000000"/>
              <w:left w:val="single" w:sz="4" w:space="0" w:color="000000"/>
              <w:bottom w:val="single" w:sz="4" w:space="0" w:color="000000"/>
              <w:right w:val="single" w:sz="4" w:space="0" w:color="000000"/>
            </w:tcBorders>
          </w:tcPr>
          <w:p w:rsidR="00480460" w:rsidRPr="00AA6B77" w:rsidRDefault="005300C3" w:rsidP="00480460">
            <w:pPr>
              <w:pStyle w:val="NoSpacing"/>
              <w:jc w:val="center"/>
            </w:pPr>
            <w:r>
              <w:lastRenderedPageBreak/>
              <w:t>Reading books key stage 1 to</w:t>
            </w:r>
            <w:r w:rsidR="00480460" w:rsidRPr="00AA6B77">
              <w:t xml:space="preserve"> year 3 to complement New Phonics and</w:t>
            </w:r>
          </w:p>
          <w:p w:rsidR="00480460" w:rsidRPr="00AA6B77" w:rsidRDefault="00480460" w:rsidP="00480460">
            <w:pPr>
              <w:pStyle w:val="NoSpacing"/>
              <w:jc w:val="center"/>
            </w:pPr>
            <w:r w:rsidRPr="00AA6B77">
              <w:t>Early Reading</w:t>
            </w:r>
          </w:p>
          <w:p w:rsidR="00480460" w:rsidRPr="00AA6B77" w:rsidRDefault="00480460" w:rsidP="00480460">
            <w:pPr>
              <w:pStyle w:val="NoSpacing"/>
              <w:jc w:val="center"/>
            </w:pPr>
            <w:r w:rsidRPr="00AA6B77">
              <w:t>Scheme</w:t>
            </w:r>
          </w:p>
          <w:p w:rsidR="00480460" w:rsidRPr="00AA6B77" w:rsidRDefault="00480460" w:rsidP="00480460">
            <w:pPr>
              <w:pStyle w:val="NoSpacing"/>
              <w:jc w:val="center"/>
            </w:pPr>
            <w:r w:rsidRPr="00AA6B77">
              <w:t xml:space="preserve">Little </w:t>
            </w:r>
            <w:proofErr w:type="spellStart"/>
            <w:r w:rsidRPr="00AA6B77">
              <w:t>Wandle</w:t>
            </w:r>
            <w:proofErr w:type="spellEnd"/>
            <w:r w:rsidRPr="00AA6B77">
              <w:t xml:space="preserve"> Revised Letters and Sounds – and Big Cat Collins group</w:t>
            </w:r>
            <w:r w:rsidR="000A3BCB">
              <w:t xml:space="preserve"> brown and grey book banding</w:t>
            </w:r>
          </w:p>
          <w:p w:rsidR="00480460" w:rsidRPr="00AA6B77" w:rsidRDefault="00480460" w:rsidP="00480460">
            <w:pPr>
              <w:pStyle w:val="NoSpacing"/>
              <w:jc w:val="center"/>
            </w:pPr>
            <w:r w:rsidRPr="00AA6B77">
              <w:rPr>
                <w:sz w:val="24"/>
              </w:rPr>
              <w:t>£5000</w:t>
            </w:r>
          </w:p>
          <w:p w:rsidR="00480460" w:rsidRDefault="00480460" w:rsidP="00480460">
            <w:r>
              <w:rPr>
                <w:rFonts w:ascii="Arial" w:eastAsia="Arial" w:hAnsi="Arial" w:cs="Arial"/>
                <w:sz w:val="24"/>
              </w:rPr>
              <w:t xml:space="preserve"> </w:t>
            </w:r>
          </w:p>
          <w:p w:rsidR="00480460" w:rsidRDefault="00480460" w:rsidP="00480460">
            <w:r>
              <w:rPr>
                <w:rFonts w:ascii="Arial" w:eastAsia="Arial" w:hAnsi="Arial" w:cs="Arial"/>
                <w:sz w:val="24"/>
              </w:rPr>
              <w:t xml:space="preserve"> </w:t>
            </w:r>
          </w:p>
          <w:p w:rsidR="00480460" w:rsidRDefault="00480460" w:rsidP="00480460">
            <w:r>
              <w:rPr>
                <w:rFonts w:ascii="Arial" w:eastAsia="Arial" w:hAnsi="Arial" w:cs="Arial"/>
                <w:sz w:val="24"/>
              </w:rPr>
              <w:t xml:space="preserve"> </w:t>
            </w:r>
          </w:p>
          <w:p w:rsidR="00480460" w:rsidRDefault="00480460" w:rsidP="00480460">
            <w:r>
              <w:rPr>
                <w:rFonts w:ascii="Arial" w:eastAsia="Arial" w:hAnsi="Arial" w:cs="Arial"/>
                <w:sz w:val="24"/>
              </w:rPr>
              <w:t xml:space="preserve"> </w:t>
            </w:r>
          </w:p>
          <w:p w:rsidR="00480460" w:rsidRDefault="00480460" w:rsidP="00480460">
            <w:r>
              <w:rPr>
                <w:rFonts w:ascii="Arial" w:eastAsia="Arial" w:hAnsi="Arial" w:cs="Arial"/>
                <w:sz w:val="24"/>
              </w:rPr>
              <w:t xml:space="preserve"> </w:t>
            </w:r>
          </w:p>
          <w:p w:rsidR="00480460" w:rsidRDefault="00480460" w:rsidP="00480460">
            <w:pPr>
              <w:spacing w:after="144"/>
            </w:pPr>
            <w:r>
              <w:rPr>
                <w:rFonts w:ascii="Arial" w:eastAsia="Arial" w:hAnsi="Arial" w:cs="Arial"/>
                <w:sz w:val="24"/>
              </w:rPr>
              <w:t xml:space="preserve"> </w:t>
            </w:r>
          </w:p>
          <w:p w:rsidR="00480460" w:rsidRDefault="00480460" w:rsidP="00480460">
            <w:pPr>
              <w:ind w:left="113"/>
            </w:pPr>
            <w:r>
              <w:rPr>
                <w:rFonts w:ascii="Arial" w:eastAsia="Arial" w:hAnsi="Arial" w:cs="Arial"/>
              </w:rPr>
              <w:t xml:space="preserve">Turing Maths Hub </w:t>
            </w:r>
          </w:p>
          <w:p w:rsidR="00480460" w:rsidRDefault="00480460" w:rsidP="00480460">
            <w:r>
              <w:rPr>
                <w:rFonts w:ascii="Arial" w:eastAsia="Arial" w:hAnsi="Arial" w:cs="Arial"/>
              </w:rPr>
              <w:t xml:space="preserve"> </w:t>
            </w:r>
          </w:p>
          <w:p w:rsidR="00480460" w:rsidRDefault="00480460" w:rsidP="00480460">
            <w:pPr>
              <w:ind w:left="113"/>
            </w:pPr>
            <w:r>
              <w:rPr>
                <w:rFonts w:ascii="Arial" w:eastAsia="Arial" w:hAnsi="Arial" w:cs="Arial"/>
              </w:rPr>
              <w:t xml:space="preserve">First Class at </w:t>
            </w:r>
          </w:p>
          <w:p w:rsidR="00480460" w:rsidRDefault="00480460" w:rsidP="00480460">
            <w:pPr>
              <w:ind w:left="113"/>
            </w:pPr>
            <w:r>
              <w:rPr>
                <w:rFonts w:ascii="Arial" w:eastAsia="Arial" w:hAnsi="Arial" w:cs="Arial"/>
              </w:rPr>
              <w:t xml:space="preserve">Number </w:t>
            </w:r>
          </w:p>
        </w:tc>
        <w:tc>
          <w:tcPr>
            <w:tcW w:w="7087" w:type="dxa"/>
            <w:tcBorders>
              <w:top w:val="single" w:sz="4" w:space="0" w:color="000000"/>
              <w:left w:val="single" w:sz="4" w:space="0" w:color="000000"/>
              <w:bottom w:val="single" w:sz="4" w:space="0" w:color="000000"/>
              <w:right w:val="single" w:sz="4" w:space="0" w:color="000000"/>
            </w:tcBorders>
          </w:tcPr>
          <w:p w:rsidR="00480460" w:rsidRPr="005300C3" w:rsidRDefault="00480460" w:rsidP="005300C3">
            <w:pPr>
              <w:ind w:left="113"/>
              <w:rPr>
                <w:rFonts w:asciiTheme="minorHAnsi" w:eastAsia="Arial" w:hAnsiTheme="minorHAnsi" w:cstheme="minorHAnsi"/>
                <w:color w:val="0D0D0D"/>
              </w:rPr>
            </w:pPr>
            <w:r w:rsidRPr="00AA6B77">
              <w:rPr>
                <w:rFonts w:asciiTheme="minorHAnsi" w:eastAsia="Arial" w:hAnsiTheme="minorHAnsi" w:cstheme="minorHAnsi"/>
                <w:color w:val="0D0D0D"/>
              </w:rPr>
              <w:t>Phonics National 2023 - 79% School Phonics – 67%</w:t>
            </w:r>
          </w:p>
          <w:p w:rsidR="00480460" w:rsidRDefault="00480460" w:rsidP="00480460">
            <w:pPr>
              <w:ind w:left="113"/>
              <w:rPr>
                <w:rFonts w:asciiTheme="minorHAnsi" w:eastAsia="Arial" w:hAnsiTheme="minorHAnsi" w:cstheme="minorHAnsi"/>
              </w:rPr>
            </w:pPr>
            <w:r w:rsidRPr="00AA6B77">
              <w:rPr>
                <w:rFonts w:asciiTheme="minorHAnsi" w:eastAsia="Arial" w:hAnsiTheme="minorHAnsi" w:cstheme="minorHAnsi"/>
                <w:color w:val="0D0D0D"/>
              </w:rPr>
              <w:t>KS1 reading -   National 2023  67%  School  54% 2023</w:t>
            </w:r>
            <w:r w:rsidRPr="00AA6B77">
              <w:rPr>
                <w:rFonts w:asciiTheme="minorHAnsi" w:eastAsia="Arial" w:hAnsiTheme="minorHAnsi" w:cstheme="minorHAnsi"/>
              </w:rPr>
              <w:t xml:space="preserve"> </w:t>
            </w:r>
          </w:p>
          <w:p w:rsidR="005300C3" w:rsidRDefault="005300C3" w:rsidP="00480460">
            <w:pPr>
              <w:ind w:left="113"/>
              <w:rPr>
                <w:rFonts w:asciiTheme="minorHAnsi" w:eastAsia="Arial" w:hAnsiTheme="minorHAnsi" w:cstheme="minorHAnsi"/>
              </w:rPr>
            </w:pPr>
            <w:r w:rsidRPr="005300C3">
              <w:rPr>
                <w:rFonts w:asciiTheme="minorHAnsi" w:eastAsia="Arial" w:hAnsiTheme="minorHAnsi" w:cstheme="minorHAnsi"/>
                <w:noProof/>
              </w:rPr>
              <w:drawing>
                <wp:inline distT="0" distB="0" distL="0" distR="0" wp14:anchorId="51FECDE1" wp14:editId="4C330119">
                  <wp:extent cx="3986094" cy="2190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25088" cy="2212181"/>
                          </a:xfrm>
                          <a:prstGeom prst="rect">
                            <a:avLst/>
                          </a:prstGeom>
                        </pic:spPr>
                      </pic:pic>
                    </a:graphicData>
                  </a:graphic>
                </wp:inline>
              </w:drawing>
            </w:r>
          </w:p>
          <w:p w:rsidR="005300C3" w:rsidRPr="00AA6B77" w:rsidRDefault="005300C3" w:rsidP="005300C3">
            <w:pPr>
              <w:rPr>
                <w:rFonts w:asciiTheme="minorHAnsi" w:hAnsiTheme="minorHAnsi" w:cstheme="minorHAnsi"/>
              </w:rPr>
            </w:pPr>
          </w:p>
          <w:p w:rsidR="00480460" w:rsidRPr="00AA6B77" w:rsidRDefault="00480460" w:rsidP="00480460">
            <w:pPr>
              <w:spacing w:after="179" w:line="239" w:lineRule="auto"/>
              <w:ind w:right="257"/>
              <w:jc w:val="both"/>
              <w:rPr>
                <w:rFonts w:asciiTheme="minorHAnsi" w:eastAsia="Arial" w:hAnsiTheme="minorHAnsi" w:cstheme="minorHAnsi"/>
              </w:rPr>
            </w:pPr>
            <w:r w:rsidRPr="00AA6B77">
              <w:rPr>
                <w:rFonts w:asciiTheme="minorHAnsi" w:eastAsia="Arial" w:hAnsiTheme="minorHAnsi" w:cstheme="minorHAnsi"/>
              </w:rPr>
              <w:t xml:space="preserve"> </w:t>
            </w:r>
            <w:r w:rsidRPr="00AA6B77">
              <w:rPr>
                <w:rFonts w:asciiTheme="minorHAnsi" w:eastAsia="Arial" w:hAnsiTheme="minorHAnsi" w:cstheme="minorHAnsi"/>
                <w:color w:val="0D0D0D"/>
              </w:rPr>
              <w:t>Re- deployment of Teaching assistants to meet the needs of small group phonic teaching and reading practice</w:t>
            </w:r>
            <w:r w:rsidRPr="00AA6B77">
              <w:rPr>
                <w:rFonts w:asciiTheme="minorHAnsi" w:eastAsia="Arial" w:hAnsiTheme="minorHAnsi" w:cstheme="minorHAnsi"/>
              </w:rPr>
              <w:t xml:space="preserve"> </w:t>
            </w:r>
            <w:r w:rsidR="000A3BCB">
              <w:rPr>
                <w:rFonts w:asciiTheme="minorHAnsi" w:eastAsia="Arial" w:hAnsiTheme="minorHAnsi" w:cstheme="minorHAnsi"/>
              </w:rPr>
              <w:t>and after school booster for years 1 and 2</w:t>
            </w:r>
          </w:p>
          <w:p w:rsidR="00480460" w:rsidRPr="00AA6B77" w:rsidRDefault="00480460" w:rsidP="00480460">
            <w:pPr>
              <w:spacing w:after="179" w:line="239" w:lineRule="auto"/>
              <w:ind w:right="257"/>
              <w:jc w:val="both"/>
              <w:rPr>
                <w:rFonts w:asciiTheme="minorHAnsi" w:hAnsiTheme="minorHAnsi" w:cstheme="minorHAnsi"/>
              </w:rPr>
            </w:pPr>
            <w:r w:rsidRPr="00AA6B77">
              <w:rPr>
                <w:rFonts w:asciiTheme="minorHAnsi" w:eastAsia="Arial" w:hAnsiTheme="minorHAnsi" w:cstheme="minorHAnsi"/>
              </w:rPr>
              <w:t xml:space="preserve">Utilise </w:t>
            </w:r>
            <w:proofErr w:type="spellStart"/>
            <w:r w:rsidRPr="00AA6B77">
              <w:rPr>
                <w:rFonts w:asciiTheme="minorHAnsi" w:eastAsia="Arial" w:hAnsiTheme="minorHAnsi" w:cstheme="minorHAnsi"/>
              </w:rPr>
              <w:t>SENDco</w:t>
            </w:r>
            <w:proofErr w:type="spellEnd"/>
            <w:r w:rsidRPr="00AA6B77">
              <w:rPr>
                <w:rFonts w:asciiTheme="minorHAnsi" w:eastAsia="Arial" w:hAnsiTheme="minorHAnsi" w:cstheme="minorHAnsi"/>
              </w:rPr>
              <w:t xml:space="preserve"> time to mentor key stage 1 teachers re – phonics and guided reading.</w:t>
            </w:r>
          </w:p>
          <w:p w:rsidR="00480460" w:rsidRPr="00AA6B77" w:rsidRDefault="00480460" w:rsidP="00480460">
            <w:pPr>
              <w:ind w:left="113"/>
              <w:rPr>
                <w:rFonts w:asciiTheme="minorHAnsi" w:hAnsiTheme="minorHAnsi" w:cstheme="minorHAnsi"/>
              </w:rPr>
            </w:pPr>
            <w:r w:rsidRPr="00AA6B77">
              <w:rPr>
                <w:rFonts w:asciiTheme="minorHAnsi" w:eastAsia="Arial" w:hAnsiTheme="minorHAnsi" w:cstheme="minorHAnsi"/>
                <w:color w:val="0D0D0D"/>
              </w:rPr>
              <w:t>Parents information giving meetings</w:t>
            </w:r>
            <w:r w:rsidRPr="00AA6B77">
              <w:rPr>
                <w:rFonts w:asciiTheme="minorHAnsi" w:eastAsia="Arial" w:hAnsiTheme="minorHAnsi" w:cstheme="minorHAnsi"/>
              </w:rPr>
              <w:t xml:space="preserve"> </w:t>
            </w:r>
            <w:r w:rsidR="000A3BCB">
              <w:rPr>
                <w:rFonts w:asciiTheme="minorHAnsi" w:eastAsia="Arial" w:hAnsiTheme="minorHAnsi" w:cstheme="minorHAnsi"/>
              </w:rPr>
              <w:t>including meet the teacher expectation meetings</w:t>
            </w:r>
          </w:p>
          <w:p w:rsidR="00480460" w:rsidRPr="00AA6B77" w:rsidRDefault="00480460" w:rsidP="00480460">
            <w:pPr>
              <w:spacing w:after="17" w:line="227" w:lineRule="auto"/>
              <w:ind w:left="113" w:firstLine="72"/>
              <w:rPr>
                <w:rFonts w:asciiTheme="minorHAnsi" w:hAnsiTheme="minorHAnsi" w:cstheme="minorHAnsi"/>
              </w:rPr>
            </w:pPr>
            <w:r w:rsidRPr="00AA6B77">
              <w:rPr>
                <w:rFonts w:asciiTheme="minorHAnsi" w:eastAsia="Arial" w:hAnsiTheme="minorHAnsi" w:cstheme="minorHAnsi"/>
                <w:color w:val="0D0D0D"/>
              </w:rPr>
              <w:t>An investment of new books and resources was undertaken to</w:t>
            </w:r>
            <w:r w:rsidRPr="00AA6B77">
              <w:rPr>
                <w:rFonts w:asciiTheme="minorHAnsi" w:eastAsia="Arial" w:hAnsiTheme="minorHAnsi" w:cstheme="minorHAnsi"/>
              </w:rPr>
              <w:t xml:space="preserve"> </w:t>
            </w:r>
            <w:r w:rsidRPr="00AA6B77">
              <w:rPr>
                <w:rFonts w:asciiTheme="minorHAnsi" w:eastAsia="Arial" w:hAnsiTheme="minorHAnsi" w:cstheme="minorHAnsi"/>
                <w:color w:val="0D0D0D"/>
              </w:rPr>
              <w:t>support the EEF research.</w:t>
            </w:r>
            <w:r w:rsidRPr="00AA6B77">
              <w:rPr>
                <w:rFonts w:asciiTheme="minorHAnsi" w:eastAsia="Arial" w:hAnsiTheme="minorHAnsi" w:cstheme="minorHAnsi"/>
              </w:rPr>
              <w:t xml:space="preserve"> </w:t>
            </w:r>
          </w:p>
          <w:p w:rsidR="00480460" w:rsidRPr="00AA6B77" w:rsidRDefault="00480460" w:rsidP="00480460">
            <w:pPr>
              <w:ind w:left="113"/>
              <w:rPr>
                <w:rFonts w:asciiTheme="minorHAnsi" w:hAnsiTheme="minorHAnsi" w:cstheme="minorHAnsi"/>
              </w:rPr>
            </w:pPr>
            <w:r w:rsidRPr="00AA6B77">
              <w:rPr>
                <w:rFonts w:asciiTheme="minorHAnsi" w:eastAsia="Arial" w:hAnsiTheme="minorHAnsi" w:cstheme="minorHAnsi"/>
                <w:i/>
              </w:rPr>
              <w:t xml:space="preserve">Expected success </w:t>
            </w:r>
          </w:p>
          <w:p w:rsidR="00480460" w:rsidRPr="00AA6B77" w:rsidRDefault="00480460" w:rsidP="00480460">
            <w:pPr>
              <w:ind w:left="113"/>
              <w:jc w:val="both"/>
              <w:rPr>
                <w:rFonts w:asciiTheme="minorHAnsi" w:hAnsiTheme="minorHAnsi" w:cstheme="minorHAnsi"/>
              </w:rPr>
            </w:pPr>
            <w:r w:rsidRPr="00AA6B77">
              <w:rPr>
                <w:rFonts w:asciiTheme="minorHAnsi" w:eastAsia="Arial" w:hAnsiTheme="minorHAnsi" w:cstheme="minorHAnsi"/>
              </w:rPr>
              <w:t xml:space="preserve">Reading: Percentage increase in number of children meeting age related expectations </w:t>
            </w:r>
          </w:p>
          <w:p w:rsidR="00480460" w:rsidRPr="00AA6B77" w:rsidRDefault="00480460" w:rsidP="00480460">
            <w:pPr>
              <w:spacing w:after="2" w:line="222" w:lineRule="auto"/>
              <w:ind w:left="113"/>
              <w:rPr>
                <w:rFonts w:asciiTheme="minorHAnsi" w:hAnsiTheme="minorHAnsi" w:cstheme="minorHAnsi"/>
              </w:rPr>
            </w:pPr>
            <w:proofErr w:type="spellStart"/>
            <w:r w:rsidRPr="00AA6B77">
              <w:rPr>
                <w:rFonts w:asciiTheme="minorHAnsi" w:eastAsia="Arial" w:hAnsiTheme="minorHAnsi" w:cstheme="minorHAnsi"/>
              </w:rPr>
              <w:t>Yr</w:t>
            </w:r>
            <w:proofErr w:type="spellEnd"/>
            <w:r w:rsidRPr="00AA6B77">
              <w:rPr>
                <w:rFonts w:asciiTheme="minorHAnsi" w:eastAsia="Arial" w:hAnsiTheme="minorHAnsi" w:cstheme="minorHAnsi"/>
              </w:rPr>
              <w:t xml:space="preserve"> 2 reading percentage to increase and to be in line with national average. </w:t>
            </w:r>
          </w:p>
          <w:p w:rsidR="000A3BCB" w:rsidRDefault="00480460" w:rsidP="000A3BCB">
            <w:pPr>
              <w:spacing w:line="223" w:lineRule="auto"/>
              <w:ind w:left="113"/>
              <w:rPr>
                <w:rFonts w:asciiTheme="minorHAnsi" w:eastAsia="Arial" w:hAnsiTheme="minorHAnsi" w:cstheme="minorHAnsi"/>
              </w:rPr>
            </w:pPr>
            <w:r w:rsidRPr="00AA6B77">
              <w:rPr>
                <w:rFonts w:asciiTheme="minorHAnsi" w:eastAsia="Arial" w:hAnsiTheme="minorHAnsi" w:cstheme="minorHAnsi"/>
              </w:rPr>
              <w:t xml:space="preserve">Pupils have a high level of understanding – comprehension – vocabulary </w:t>
            </w:r>
          </w:p>
          <w:p w:rsidR="000A3BCB" w:rsidRPr="000A3BCB" w:rsidRDefault="000A3BCB" w:rsidP="000A3BCB">
            <w:pPr>
              <w:spacing w:line="223" w:lineRule="auto"/>
              <w:ind w:left="113"/>
              <w:rPr>
                <w:rFonts w:asciiTheme="minorHAnsi" w:eastAsia="Arial" w:hAnsiTheme="minorHAnsi" w:cstheme="minorHAnsi"/>
              </w:rPr>
            </w:pPr>
          </w:p>
          <w:p w:rsidR="00480460" w:rsidRDefault="00480460" w:rsidP="00480460">
            <w:pPr>
              <w:ind w:left="113"/>
            </w:pPr>
            <w:r w:rsidRPr="00AA6B77">
              <w:rPr>
                <w:rFonts w:asciiTheme="minorHAnsi" w:eastAsia="Arial" w:hAnsiTheme="minorHAnsi" w:cstheme="minorHAnsi"/>
              </w:rPr>
              <w:t xml:space="preserve">Maths: A more secure understanding of </w:t>
            </w:r>
            <w:r w:rsidR="000A3BCB">
              <w:rPr>
                <w:rFonts w:asciiTheme="minorHAnsi" w:eastAsia="Arial" w:hAnsiTheme="minorHAnsi" w:cstheme="minorHAnsi"/>
              </w:rPr>
              <w:t xml:space="preserve">the mastery of </w:t>
            </w:r>
            <w:r w:rsidRPr="00AA6B77">
              <w:rPr>
                <w:rFonts w:asciiTheme="minorHAnsi" w:eastAsia="Arial" w:hAnsiTheme="minorHAnsi" w:cstheme="minorHAnsi"/>
              </w:rPr>
              <w:t>number to enhance fluency</w:t>
            </w:r>
            <w:r>
              <w:rPr>
                <w:rFonts w:ascii="Arial" w:eastAsia="Arial" w:hAnsi="Arial" w:cs="Arial"/>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80460" w:rsidRDefault="00480460" w:rsidP="00480460">
            <w:pPr>
              <w:ind w:left="2"/>
            </w:pPr>
            <w:r>
              <w:rPr>
                <w:rFonts w:ascii="Arial" w:eastAsia="Arial" w:hAnsi="Arial" w:cs="Arial"/>
                <w:sz w:val="27"/>
              </w:rPr>
              <w:t xml:space="preserve"> </w:t>
            </w:r>
          </w:p>
          <w:p w:rsidR="00480460" w:rsidRDefault="00480460" w:rsidP="00480460">
            <w:pPr>
              <w:ind w:left="100"/>
              <w:jc w:val="center"/>
            </w:pPr>
            <w:r>
              <w:rPr>
                <w:rFonts w:ascii="Arial" w:eastAsia="Arial" w:hAnsi="Arial" w:cs="Arial"/>
                <w:sz w:val="28"/>
              </w:rPr>
              <w:t xml:space="preserve">A </w:t>
            </w:r>
          </w:p>
          <w:p w:rsidR="00480460" w:rsidRDefault="00480460" w:rsidP="00480460">
            <w:pPr>
              <w:ind w:left="66"/>
              <w:jc w:val="center"/>
            </w:pPr>
            <w:r>
              <w:rPr>
                <w:rFonts w:ascii="Arial" w:eastAsia="Arial" w:hAnsi="Arial" w:cs="Arial"/>
                <w:sz w:val="28"/>
              </w:rPr>
              <w:t xml:space="preserve">B </w:t>
            </w:r>
          </w:p>
          <w:p w:rsidR="00480460" w:rsidRDefault="00480460" w:rsidP="00480460">
            <w:pPr>
              <w:ind w:left="81"/>
              <w:jc w:val="center"/>
            </w:pPr>
            <w:r>
              <w:rPr>
                <w:rFonts w:ascii="Arial" w:eastAsia="Arial" w:hAnsi="Arial" w:cs="Arial"/>
                <w:sz w:val="28"/>
              </w:rPr>
              <w:t xml:space="preserve">C </w:t>
            </w:r>
          </w:p>
          <w:p w:rsidR="00480460" w:rsidRDefault="00480460" w:rsidP="00480460">
            <w:pPr>
              <w:ind w:left="66"/>
              <w:jc w:val="center"/>
            </w:pPr>
            <w:r>
              <w:rPr>
                <w:rFonts w:ascii="Arial" w:eastAsia="Arial" w:hAnsi="Arial" w:cs="Arial"/>
                <w:sz w:val="28"/>
              </w:rPr>
              <w:t xml:space="preserve">E </w:t>
            </w:r>
          </w:p>
          <w:p w:rsidR="00480460" w:rsidRDefault="00480460" w:rsidP="00480460">
            <w:pPr>
              <w:ind w:left="50"/>
              <w:jc w:val="center"/>
            </w:pPr>
            <w:r>
              <w:rPr>
                <w:rFonts w:ascii="Arial" w:eastAsia="Arial" w:hAnsi="Arial" w:cs="Arial"/>
                <w:sz w:val="28"/>
              </w:rPr>
              <w:t xml:space="preserve">F </w:t>
            </w:r>
          </w:p>
          <w:p w:rsidR="00480460" w:rsidRDefault="00480460" w:rsidP="00480460">
            <w:pPr>
              <w:ind w:left="97"/>
              <w:jc w:val="center"/>
            </w:pPr>
            <w:r>
              <w:rPr>
                <w:rFonts w:ascii="Arial" w:eastAsia="Arial" w:hAnsi="Arial" w:cs="Arial"/>
                <w:sz w:val="28"/>
              </w:rPr>
              <w:t xml:space="preserve">G </w:t>
            </w:r>
          </w:p>
        </w:tc>
      </w:tr>
      <w:tr w:rsidR="005300C3" w:rsidTr="00480460">
        <w:trPr>
          <w:trHeight w:val="2823"/>
        </w:trPr>
        <w:tc>
          <w:tcPr>
            <w:tcW w:w="1980" w:type="dxa"/>
            <w:tcBorders>
              <w:top w:val="single" w:sz="4" w:space="0" w:color="000000"/>
              <w:left w:val="single" w:sz="4" w:space="0" w:color="000000"/>
              <w:bottom w:val="single" w:sz="4" w:space="0" w:color="000000"/>
              <w:right w:val="single" w:sz="4" w:space="0" w:color="000000"/>
            </w:tcBorders>
          </w:tcPr>
          <w:p w:rsidR="00480460" w:rsidRPr="00480460" w:rsidRDefault="00480460" w:rsidP="00480460">
            <w:pPr>
              <w:spacing w:line="239" w:lineRule="auto"/>
              <w:ind w:left="113" w:right="59"/>
              <w:jc w:val="both"/>
              <w:rPr>
                <w:rFonts w:asciiTheme="minorHAnsi" w:hAnsiTheme="minorHAnsi" w:cstheme="minorHAnsi"/>
              </w:rPr>
            </w:pPr>
            <w:r w:rsidRPr="00480460">
              <w:rPr>
                <w:rFonts w:asciiTheme="minorHAnsi" w:eastAsia="Arial" w:hAnsiTheme="minorHAnsi" w:cstheme="minorHAnsi"/>
              </w:rPr>
              <w:t xml:space="preserve">Teaching assistants targeted support small group work and or one to one </w:t>
            </w:r>
          </w:p>
          <w:p w:rsidR="00480460" w:rsidRPr="00480460" w:rsidRDefault="00480460" w:rsidP="00480460">
            <w:pPr>
              <w:rPr>
                <w:rFonts w:asciiTheme="minorHAnsi" w:hAnsiTheme="minorHAnsi" w:cstheme="minorHAnsi"/>
              </w:rPr>
            </w:pPr>
            <w:r w:rsidRPr="00480460">
              <w:rPr>
                <w:rFonts w:asciiTheme="minorHAnsi" w:eastAsia="Arial" w:hAnsiTheme="minorHAnsi" w:cstheme="minorHAnsi"/>
              </w:rPr>
              <w:t xml:space="preserve"> </w:t>
            </w:r>
          </w:p>
          <w:p w:rsidR="00480460" w:rsidRPr="00480460" w:rsidRDefault="00480460" w:rsidP="00480460">
            <w:pPr>
              <w:ind w:left="113"/>
              <w:rPr>
                <w:rFonts w:asciiTheme="minorHAnsi" w:hAnsiTheme="minorHAnsi" w:cstheme="minorHAnsi"/>
                <w:sz w:val="20"/>
                <w:szCs w:val="20"/>
              </w:rPr>
            </w:pPr>
            <w:r w:rsidRPr="00480460">
              <w:rPr>
                <w:rFonts w:asciiTheme="minorHAnsi" w:eastAsia="Arial" w:hAnsiTheme="minorHAnsi" w:cstheme="minorHAnsi"/>
              </w:rPr>
              <w:t>£23830</w:t>
            </w:r>
            <w:r w:rsidRPr="00480460">
              <w:rPr>
                <w:rFonts w:asciiTheme="minorHAnsi" w:eastAsia="Arial" w:hAnsiTheme="minorHAnsi" w:cstheme="minorHAnsi"/>
                <w:sz w:val="20"/>
                <w:szCs w:val="20"/>
              </w:rPr>
              <w:t xml:space="preserve"> </w:t>
            </w:r>
          </w:p>
        </w:tc>
        <w:tc>
          <w:tcPr>
            <w:tcW w:w="7087" w:type="dxa"/>
            <w:tcBorders>
              <w:top w:val="single" w:sz="4" w:space="0" w:color="000000"/>
              <w:left w:val="single" w:sz="4" w:space="0" w:color="000000"/>
              <w:bottom w:val="single" w:sz="4" w:space="0" w:color="000000"/>
              <w:right w:val="single" w:sz="4" w:space="0" w:color="000000"/>
            </w:tcBorders>
          </w:tcPr>
          <w:p w:rsidR="00480460" w:rsidRPr="00480460" w:rsidRDefault="00480460" w:rsidP="00480460">
            <w:pPr>
              <w:numPr>
                <w:ilvl w:val="0"/>
                <w:numId w:val="4"/>
              </w:numPr>
              <w:spacing w:after="12" w:line="241" w:lineRule="auto"/>
              <w:ind w:right="153" w:hanging="360"/>
              <w:rPr>
                <w:rFonts w:asciiTheme="minorHAnsi" w:hAnsiTheme="minorHAnsi" w:cstheme="minorHAnsi"/>
              </w:rPr>
            </w:pPr>
            <w:r w:rsidRPr="00480460">
              <w:rPr>
                <w:rFonts w:asciiTheme="minorHAnsi" w:eastAsia="Arial" w:hAnsiTheme="minorHAnsi" w:cstheme="minorHAnsi"/>
              </w:rPr>
              <w:t xml:space="preserve">Targeted support given to pupils within and outside of the directed timetable. Teaching assistants are deployed throughout the school for the purposes of phonics and reading support following a structured timetable. </w:t>
            </w:r>
          </w:p>
          <w:p w:rsidR="00480460" w:rsidRPr="00480460" w:rsidRDefault="00480460" w:rsidP="00480460">
            <w:pPr>
              <w:numPr>
                <w:ilvl w:val="0"/>
                <w:numId w:val="4"/>
              </w:numPr>
              <w:spacing w:after="5" w:line="238" w:lineRule="auto"/>
              <w:ind w:right="153" w:hanging="360"/>
              <w:rPr>
                <w:rFonts w:asciiTheme="minorHAnsi" w:hAnsiTheme="minorHAnsi" w:cstheme="minorHAnsi"/>
              </w:rPr>
            </w:pPr>
            <w:r w:rsidRPr="00480460">
              <w:rPr>
                <w:rFonts w:asciiTheme="minorHAnsi" w:eastAsia="Arial" w:hAnsiTheme="minorHAnsi" w:cstheme="minorHAnsi"/>
              </w:rPr>
              <w:t xml:space="preserve">Each teaching assistants have targets to meet each year in respect of the pupils they support – times table learning – spelling, academic vocabulary pre - teaching and overreaching </w:t>
            </w:r>
          </w:p>
          <w:p w:rsidR="00480460" w:rsidRPr="00480460" w:rsidRDefault="00480460" w:rsidP="00480460">
            <w:pPr>
              <w:rPr>
                <w:rFonts w:asciiTheme="minorHAnsi" w:hAnsiTheme="minorHAnsi" w:cstheme="minorHAnsi"/>
              </w:rPr>
            </w:pPr>
            <w:r w:rsidRPr="00480460">
              <w:rPr>
                <w:rFonts w:asciiTheme="minorHAnsi" w:eastAsia="Arial" w:hAnsiTheme="minorHAnsi" w:cstheme="minorHAnsi"/>
              </w:rPr>
              <w:t xml:space="preserve"> </w:t>
            </w:r>
          </w:p>
          <w:p w:rsidR="00480460" w:rsidRPr="00480460" w:rsidRDefault="00480460" w:rsidP="00480460">
            <w:pPr>
              <w:ind w:left="113"/>
              <w:rPr>
                <w:rFonts w:asciiTheme="minorHAnsi" w:hAnsiTheme="minorHAnsi" w:cstheme="minorHAnsi"/>
              </w:rPr>
            </w:pPr>
            <w:r w:rsidRPr="00480460">
              <w:rPr>
                <w:rFonts w:asciiTheme="minorHAnsi" w:eastAsia="Arial" w:hAnsiTheme="minorHAnsi" w:cstheme="minorHAnsi"/>
                <w:i/>
              </w:rPr>
              <w:t xml:space="preserve">Expected success </w:t>
            </w:r>
          </w:p>
          <w:p w:rsidR="00480460" w:rsidRPr="00480460" w:rsidRDefault="00480460" w:rsidP="00480460">
            <w:pPr>
              <w:ind w:left="113"/>
              <w:rPr>
                <w:rFonts w:asciiTheme="minorHAnsi" w:hAnsiTheme="minorHAnsi" w:cstheme="minorHAnsi"/>
                <w:sz w:val="20"/>
                <w:szCs w:val="20"/>
              </w:rPr>
            </w:pPr>
            <w:r w:rsidRPr="00480460">
              <w:rPr>
                <w:rFonts w:asciiTheme="minorHAnsi" w:eastAsia="Arial" w:hAnsiTheme="minorHAnsi" w:cstheme="minorHAnsi"/>
              </w:rPr>
              <w:t>For targeted children to make accelerated progress, diminishing gap</w:t>
            </w:r>
            <w:r w:rsidRPr="00480460">
              <w:rPr>
                <w:rFonts w:asciiTheme="minorHAnsi" w:eastAsia="Arial" w:hAnsiTheme="minorHAnsi" w:cstheme="minorHAnsi"/>
                <w:sz w:val="20"/>
                <w:szCs w:val="20"/>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480460" w:rsidRPr="00480460" w:rsidRDefault="00480460" w:rsidP="00480460">
            <w:pPr>
              <w:ind w:left="148"/>
              <w:jc w:val="center"/>
              <w:rPr>
                <w:color w:val="auto"/>
                <w:sz w:val="24"/>
                <w:szCs w:val="24"/>
              </w:rPr>
            </w:pPr>
            <w:r w:rsidRPr="00480460">
              <w:rPr>
                <w:rFonts w:ascii="Arial" w:eastAsia="Arial" w:hAnsi="Arial" w:cs="Arial"/>
                <w:color w:val="auto"/>
                <w:sz w:val="24"/>
                <w:szCs w:val="24"/>
              </w:rPr>
              <w:t xml:space="preserve">A </w:t>
            </w:r>
          </w:p>
          <w:p w:rsidR="00480460" w:rsidRPr="00480460" w:rsidRDefault="00480460" w:rsidP="00480460">
            <w:pPr>
              <w:ind w:left="114"/>
              <w:jc w:val="center"/>
              <w:rPr>
                <w:color w:val="auto"/>
                <w:sz w:val="24"/>
                <w:szCs w:val="24"/>
              </w:rPr>
            </w:pPr>
            <w:r w:rsidRPr="00480460">
              <w:rPr>
                <w:rFonts w:ascii="Arial" w:eastAsia="Arial" w:hAnsi="Arial" w:cs="Arial"/>
                <w:color w:val="auto"/>
                <w:sz w:val="24"/>
                <w:szCs w:val="24"/>
              </w:rPr>
              <w:t xml:space="preserve">B </w:t>
            </w:r>
          </w:p>
          <w:p w:rsidR="00480460" w:rsidRPr="00480460" w:rsidRDefault="00480460" w:rsidP="00480460">
            <w:pPr>
              <w:ind w:left="129"/>
              <w:jc w:val="center"/>
              <w:rPr>
                <w:color w:val="auto"/>
                <w:sz w:val="24"/>
                <w:szCs w:val="24"/>
              </w:rPr>
            </w:pPr>
            <w:r w:rsidRPr="00480460">
              <w:rPr>
                <w:rFonts w:ascii="Arial" w:eastAsia="Arial" w:hAnsi="Arial" w:cs="Arial"/>
                <w:color w:val="auto"/>
                <w:sz w:val="24"/>
                <w:szCs w:val="24"/>
              </w:rPr>
              <w:t xml:space="preserve">C </w:t>
            </w:r>
          </w:p>
          <w:p w:rsidR="00480460" w:rsidRPr="00480460" w:rsidRDefault="00480460" w:rsidP="00480460">
            <w:pPr>
              <w:ind w:left="129"/>
              <w:jc w:val="center"/>
              <w:rPr>
                <w:color w:val="auto"/>
                <w:sz w:val="24"/>
                <w:szCs w:val="24"/>
              </w:rPr>
            </w:pPr>
            <w:r w:rsidRPr="00480460">
              <w:rPr>
                <w:rFonts w:ascii="Arial" w:eastAsia="Arial" w:hAnsi="Arial" w:cs="Arial"/>
                <w:color w:val="auto"/>
                <w:sz w:val="24"/>
                <w:szCs w:val="24"/>
              </w:rPr>
              <w:t xml:space="preserve">D </w:t>
            </w:r>
          </w:p>
          <w:p w:rsidR="00480460" w:rsidRPr="00480460" w:rsidRDefault="00480460" w:rsidP="00480460">
            <w:pPr>
              <w:ind w:left="114"/>
              <w:jc w:val="center"/>
              <w:rPr>
                <w:color w:val="auto"/>
                <w:sz w:val="24"/>
                <w:szCs w:val="24"/>
              </w:rPr>
            </w:pPr>
            <w:r w:rsidRPr="00480460">
              <w:rPr>
                <w:rFonts w:ascii="Arial" w:eastAsia="Arial" w:hAnsi="Arial" w:cs="Arial"/>
                <w:color w:val="auto"/>
                <w:sz w:val="24"/>
                <w:szCs w:val="24"/>
              </w:rPr>
              <w:t xml:space="preserve">E </w:t>
            </w:r>
          </w:p>
          <w:p w:rsidR="00480460" w:rsidRPr="00480460" w:rsidRDefault="00480460" w:rsidP="00480460">
            <w:pPr>
              <w:ind w:left="98"/>
              <w:jc w:val="center"/>
              <w:rPr>
                <w:color w:val="auto"/>
                <w:sz w:val="24"/>
                <w:szCs w:val="24"/>
              </w:rPr>
            </w:pPr>
            <w:r w:rsidRPr="00480460">
              <w:rPr>
                <w:rFonts w:ascii="Arial" w:eastAsia="Arial" w:hAnsi="Arial" w:cs="Arial"/>
                <w:color w:val="auto"/>
                <w:sz w:val="24"/>
                <w:szCs w:val="24"/>
              </w:rPr>
              <w:t xml:space="preserve">F </w:t>
            </w:r>
          </w:p>
          <w:p w:rsidR="00480460" w:rsidRPr="00480460" w:rsidRDefault="00480460" w:rsidP="00480460">
            <w:pPr>
              <w:ind w:left="145"/>
              <w:jc w:val="center"/>
              <w:rPr>
                <w:color w:val="auto"/>
                <w:sz w:val="24"/>
                <w:szCs w:val="24"/>
              </w:rPr>
            </w:pPr>
            <w:r w:rsidRPr="00480460">
              <w:rPr>
                <w:rFonts w:ascii="Arial" w:eastAsia="Arial" w:hAnsi="Arial" w:cs="Arial"/>
                <w:color w:val="auto"/>
                <w:sz w:val="24"/>
                <w:szCs w:val="24"/>
              </w:rPr>
              <w:t xml:space="preserve">G </w:t>
            </w:r>
          </w:p>
          <w:p w:rsidR="00480460" w:rsidRDefault="00480460" w:rsidP="00480460">
            <w:pPr>
              <w:ind w:left="129"/>
              <w:jc w:val="center"/>
            </w:pPr>
            <w:r w:rsidRPr="00480460">
              <w:rPr>
                <w:rFonts w:ascii="Arial" w:eastAsia="Arial" w:hAnsi="Arial" w:cs="Arial"/>
                <w:color w:val="auto"/>
                <w:sz w:val="24"/>
                <w:szCs w:val="24"/>
              </w:rPr>
              <w:t>H</w:t>
            </w:r>
            <w:r w:rsidRPr="00480460">
              <w:rPr>
                <w:rFonts w:ascii="Arial" w:eastAsia="Arial" w:hAnsi="Arial" w:cs="Arial"/>
                <w:color w:val="auto"/>
                <w:sz w:val="28"/>
              </w:rPr>
              <w:t xml:space="preserve"> </w:t>
            </w:r>
          </w:p>
        </w:tc>
      </w:tr>
    </w:tbl>
    <w:p w:rsidR="001B217B" w:rsidRDefault="001B217B" w:rsidP="00480460">
      <w:pPr>
        <w:spacing w:after="293"/>
      </w:pPr>
    </w:p>
    <w:p w:rsidR="004F18BC" w:rsidRDefault="004F18BC" w:rsidP="00480460">
      <w:pPr>
        <w:spacing w:after="293"/>
      </w:pPr>
    </w:p>
    <w:p w:rsidR="004F18BC" w:rsidRDefault="004F18BC" w:rsidP="00480460">
      <w:pPr>
        <w:spacing w:after="293"/>
      </w:pPr>
    </w:p>
    <w:p w:rsidR="001B217B" w:rsidRDefault="00E0002C">
      <w:pPr>
        <w:spacing w:after="212" w:line="253" w:lineRule="auto"/>
        <w:ind w:left="101"/>
      </w:pPr>
      <w:r>
        <w:rPr>
          <w:rFonts w:ascii="Arial" w:eastAsia="Arial" w:hAnsi="Arial" w:cs="Arial"/>
          <w:color w:val="2C74B5"/>
          <w:sz w:val="28"/>
        </w:rPr>
        <w:t>Targeted academic support (for example, tutoring, one to one support, structured interventions</w:t>
      </w:r>
      <w:r>
        <w:rPr>
          <w:rFonts w:ascii="Arial" w:eastAsia="Arial" w:hAnsi="Arial" w:cs="Arial"/>
          <w:sz w:val="28"/>
        </w:rPr>
        <w:t xml:space="preserve"> </w:t>
      </w:r>
    </w:p>
    <w:p w:rsidR="001B217B" w:rsidRDefault="00E0002C">
      <w:pPr>
        <w:spacing w:after="0"/>
        <w:ind w:left="96" w:right="728" w:hanging="10"/>
      </w:pPr>
      <w:r>
        <w:rPr>
          <w:rFonts w:ascii="Arial" w:eastAsia="Arial" w:hAnsi="Arial" w:cs="Arial"/>
          <w:color w:val="0D0D0D"/>
          <w:sz w:val="24"/>
        </w:rPr>
        <w:lastRenderedPageBreak/>
        <w:t>Budgeted cost: £ 103,417- £34,881 = £68,536</w:t>
      </w:r>
      <w:r>
        <w:rPr>
          <w:rFonts w:ascii="Arial" w:eastAsia="Arial" w:hAnsi="Arial" w:cs="Arial"/>
          <w:sz w:val="24"/>
        </w:rPr>
        <w:t xml:space="preserve"> </w:t>
      </w:r>
    </w:p>
    <w:p w:rsidR="001B217B" w:rsidRDefault="00E0002C">
      <w:pPr>
        <w:spacing w:after="29"/>
      </w:pPr>
      <w:r>
        <w:rPr>
          <w:rFonts w:ascii="Arial" w:eastAsia="Arial" w:hAnsi="Arial" w:cs="Arial"/>
          <w:sz w:val="20"/>
        </w:rPr>
        <w:t xml:space="preserve"> </w:t>
      </w:r>
    </w:p>
    <w:p w:rsidR="001B217B" w:rsidRDefault="00E0002C">
      <w:pPr>
        <w:spacing w:after="0"/>
      </w:pPr>
      <w:r>
        <w:rPr>
          <w:rFonts w:ascii="Arial" w:eastAsia="Arial" w:hAnsi="Arial" w:cs="Arial"/>
          <w:sz w:val="24"/>
        </w:rPr>
        <w:t xml:space="preserve"> </w:t>
      </w:r>
    </w:p>
    <w:tbl>
      <w:tblPr>
        <w:tblStyle w:val="TableGrid"/>
        <w:tblW w:w="10632" w:type="dxa"/>
        <w:tblInd w:w="-5" w:type="dxa"/>
        <w:tblCellMar>
          <w:top w:w="65" w:type="dxa"/>
          <w:left w:w="15" w:type="dxa"/>
          <w:right w:w="115" w:type="dxa"/>
        </w:tblCellMar>
        <w:tblLook w:val="04A0" w:firstRow="1" w:lastRow="0" w:firstColumn="1" w:lastColumn="0" w:noHBand="0" w:noVBand="1"/>
      </w:tblPr>
      <w:tblGrid>
        <w:gridCol w:w="1560"/>
        <w:gridCol w:w="7796"/>
        <w:gridCol w:w="1276"/>
      </w:tblGrid>
      <w:tr w:rsidR="001B217B" w:rsidTr="004F18BC">
        <w:trPr>
          <w:trHeight w:val="972"/>
        </w:trPr>
        <w:tc>
          <w:tcPr>
            <w:tcW w:w="1560" w:type="dxa"/>
            <w:tcBorders>
              <w:top w:val="single" w:sz="4" w:space="0" w:color="000000"/>
              <w:left w:val="single" w:sz="4" w:space="0" w:color="000000"/>
              <w:bottom w:val="single" w:sz="4" w:space="0" w:color="000000"/>
              <w:right w:val="single" w:sz="4" w:space="0" w:color="000000"/>
            </w:tcBorders>
            <w:shd w:val="clear" w:color="auto" w:fill="D6E0E9"/>
          </w:tcPr>
          <w:p w:rsidR="001B217B" w:rsidRDefault="00E0002C">
            <w:pPr>
              <w:ind w:left="167"/>
            </w:pPr>
            <w:r>
              <w:rPr>
                <w:rFonts w:ascii="Arial" w:eastAsia="Arial" w:hAnsi="Arial" w:cs="Arial"/>
                <w:b/>
                <w:color w:val="0D0D0D"/>
                <w:sz w:val="24"/>
              </w:rPr>
              <w:t>Activity</w:t>
            </w:r>
            <w:r>
              <w:rPr>
                <w:rFonts w:ascii="Arial" w:eastAsia="Arial" w:hAnsi="Arial" w:cs="Arial"/>
                <w:b/>
                <w:sz w:val="24"/>
              </w:rPr>
              <w:t xml:space="preserve"> </w:t>
            </w:r>
          </w:p>
        </w:tc>
        <w:tc>
          <w:tcPr>
            <w:tcW w:w="7796" w:type="dxa"/>
            <w:tcBorders>
              <w:top w:val="single" w:sz="4" w:space="0" w:color="000000"/>
              <w:left w:val="single" w:sz="4" w:space="0" w:color="000000"/>
              <w:bottom w:val="single" w:sz="4" w:space="0" w:color="000000"/>
              <w:right w:val="single" w:sz="4" w:space="0" w:color="000000"/>
            </w:tcBorders>
            <w:shd w:val="clear" w:color="auto" w:fill="D6E0E9"/>
          </w:tcPr>
          <w:p w:rsidR="001B217B" w:rsidRDefault="00E0002C" w:rsidP="00682FEE">
            <w:pPr>
              <w:ind w:left="168"/>
              <w:jc w:val="center"/>
            </w:pPr>
            <w:r>
              <w:rPr>
                <w:rFonts w:ascii="Arial" w:eastAsia="Arial" w:hAnsi="Arial" w:cs="Arial"/>
                <w:b/>
                <w:color w:val="0D0D0D"/>
                <w:sz w:val="24"/>
              </w:rPr>
              <w:t>Evidence that supports this approach</w:t>
            </w:r>
          </w:p>
        </w:tc>
        <w:tc>
          <w:tcPr>
            <w:tcW w:w="1276" w:type="dxa"/>
            <w:tcBorders>
              <w:top w:val="single" w:sz="4" w:space="0" w:color="000000"/>
              <w:left w:val="single" w:sz="4" w:space="0" w:color="000000"/>
              <w:bottom w:val="single" w:sz="4" w:space="0" w:color="000000"/>
              <w:right w:val="single" w:sz="4" w:space="0" w:color="000000"/>
            </w:tcBorders>
            <w:shd w:val="clear" w:color="auto" w:fill="D6E0E9"/>
          </w:tcPr>
          <w:p w:rsidR="001B217B" w:rsidRDefault="00E0002C">
            <w:r>
              <w:rPr>
                <w:rFonts w:ascii="Arial" w:eastAsia="Arial" w:hAnsi="Arial" w:cs="Arial"/>
                <w:b/>
                <w:color w:val="0D0D0D"/>
              </w:rPr>
              <w:t>Challenge Areas addressed</w:t>
            </w:r>
            <w:r>
              <w:rPr>
                <w:rFonts w:ascii="Arial" w:eastAsia="Arial" w:hAnsi="Arial" w:cs="Arial"/>
                <w:b/>
              </w:rPr>
              <w:t xml:space="preserve"> </w:t>
            </w:r>
          </w:p>
        </w:tc>
      </w:tr>
    </w:tbl>
    <w:p w:rsidR="001B217B" w:rsidRDefault="00E0002C" w:rsidP="00AA6B77">
      <w:pPr>
        <w:spacing w:after="0"/>
      </w:pPr>
      <w:r>
        <w:rPr>
          <w:rFonts w:ascii="Arial" w:eastAsia="Arial" w:hAnsi="Arial" w:cs="Arial"/>
          <w:sz w:val="20"/>
        </w:rPr>
        <w:t xml:space="preserve"> </w:t>
      </w:r>
    </w:p>
    <w:tbl>
      <w:tblPr>
        <w:tblStyle w:val="TableGrid"/>
        <w:tblpPr w:leftFromText="180" w:rightFromText="180" w:vertAnchor="text" w:tblpY="-18"/>
        <w:tblW w:w="10627" w:type="dxa"/>
        <w:tblInd w:w="0" w:type="dxa"/>
        <w:tblCellMar>
          <w:top w:w="7" w:type="dxa"/>
          <w:left w:w="5" w:type="dxa"/>
          <w:right w:w="68" w:type="dxa"/>
        </w:tblCellMar>
        <w:tblLook w:val="04A0" w:firstRow="1" w:lastRow="0" w:firstColumn="1" w:lastColumn="0" w:noHBand="0" w:noVBand="1"/>
      </w:tblPr>
      <w:tblGrid>
        <w:gridCol w:w="1571"/>
        <w:gridCol w:w="7922"/>
        <w:gridCol w:w="1134"/>
      </w:tblGrid>
      <w:tr w:rsidR="00682FEE" w:rsidTr="00682FEE">
        <w:trPr>
          <w:trHeight w:val="4061"/>
        </w:trPr>
        <w:tc>
          <w:tcPr>
            <w:tcW w:w="1571" w:type="dxa"/>
            <w:tcBorders>
              <w:top w:val="single" w:sz="4" w:space="0" w:color="000000"/>
              <w:left w:val="single" w:sz="4" w:space="0" w:color="000000"/>
              <w:bottom w:val="single" w:sz="4" w:space="0" w:color="000000"/>
              <w:right w:val="single" w:sz="4" w:space="0" w:color="000000"/>
            </w:tcBorders>
          </w:tcPr>
          <w:p w:rsidR="00682FEE" w:rsidRDefault="00682FEE" w:rsidP="00682FEE">
            <w:pPr>
              <w:ind w:left="132"/>
            </w:pPr>
            <w:r>
              <w:rPr>
                <w:rFonts w:ascii="Arial" w:eastAsia="Arial" w:hAnsi="Arial" w:cs="Arial"/>
                <w:i/>
                <w:color w:val="0D0D0D"/>
              </w:rPr>
              <w:t>Online resources</w:t>
            </w:r>
            <w:r>
              <w:rPr>
                <w:rFonts w:ascii="Arial" w:eastAsia="Arial" w:hAnsi="Arial" w:cs="Arial"/>
                <w:i/>
              </w:rPr>
              <w:t xml:space="preserve"> </w:t>
            </w:r>
          </w:p>
          <w:p w:rsidR="00682FEE" w:rsidRDefault="00682FEE" w:rsidP="00682FEE">
            <w:r>
              <w:rPr>
                <w:rFonts w:ascii="Arial" w:eastAsia="Arial" w:hAnsi="Arial" w:cs="Arial"/>
              </w:rPr>
              <w:t xml:space="preserve"> </w:t>
            </w:r>
          </w:p>
          <w:p w:rsidR="00682FEE" w:rsidRDefault="00682FEE" w:rsidP="00682FEE">
            <w:pPr>
              <w:ind w:left="113"/>
            </w:pPr>
            <w:r>
              <w:rPr>
                <w:rFonts w:ascii="Arial" w:eastAsia="Arial" w:hAnsi="Arial" w:cs="Arial"/>
              </w:rPr>
              <w:t xml:space="preserve">£2081 </w:t>
            </w:r>
          </w:p>
        </w:tc>
        <w:tc>
          <w:tcPr>
            <w:tcW w:w="7922" w:type="dxa"/>
            <w:tcBorders>
              <w:top w:val="single" w:sz="4" w:space="0" w:color="000000"/>
              <w:left w:val="single" w:sz="4" w:space="0" w:color="000000"/>
              <w:bottom w:val="single" w:sz="4" w:space="0" w:color="000000"/>
              <w:right w:val="single" w:sz="4" w:space="0" w:color="000000"/>
            </w:tcBorders>
          </w:tcPr>
          <w:p w:rsidR="00682FEE" w:rsidRDefault="00682FEE" w:rsidP="00682FEE">
            <w:pPr>
              <w:spacing w:line="239" w:lineRule="auto"/>
              <w:ind w:left="113"/>
            </w:pPr>
            <w:r>
              <w:rPr>
                <w:rFonts w:ascii="Arial" w:eastAsia="Arial" w:hAnsi="Arial" w:cs="Arial"/>
              </w:rPr>
              <w:t xml:space="preserve">All online resources utilised to enhance the teaching and learning as a whole class / group work and one to one. </w:t>
            </w:r>
          </w:p>
          <w:p w:rsidR="00682FEE" w:rsidRDefault="00682FEE" w:rsidP="00682FEE">
            <w:pPr>
              <w:spacing w:after="2" w:line="238" w:lineRule="auto"/>
              <w:ind w:left="113" w:right="61"/>
              <w:jc w:val="both"/>
              <w:rPr>
                <w:rFonts w:ascii="Arial" w:eastAsia="Arial" w:hAnsi="Arial" w:cs="Arial"/>
              </w:rPr>
            </w:pPr>
            <w:r>
              <w:rPr>
                <w:rFonts w:ascii="Arial" w:eastAsia="Arial" w:hAnsi="Arial" w:cs="Arial"/>
              </w:rPr>
              <w:t xml:space="preserve">Pupils have the opportunity to access the online learning from home ensuring no disadvantage to online resources received as a general household amenity. </w:t>
            </w:r>
          </w:p>
          <w:p w:rsidR="00682FEE" w:rsidRDefault="00682FEE" w:rsidP="00682FEE">
            <w:pPr>
              <w:spacing w:after="2" w:line="238" w:lineRule="auto"/>
              <w:ind w:left="113" w:right="61"/>
              <w:jc w:val="both"/>
            </w:pPr>
            <w:r>
              <w:rPr>
                <w:rFonts w:ascii="Arial" w:eastAsia="Arial" w:hAnsi="Arial" w:cs="Arial"/>
              </w:rPr>
              <w:t>Home access to Purple Mash – Spelling Frame – Discovery ( Espresso)</w:t>
            </w:r>
          </w:p>
          <w:p w:rsidR="00682FEE" w:rsidRDefault="00682FEE" w:rsidP="00682FEE">
            <w:r>
              <w:rPr>
                <w:rFonts w:ascii="Arial" w:eastAsia="Arial" w:hAnsi="Arial" w:cs="Arial"/>
                <w:sz w:val="21"/>
              </w:rPr>
              <w:t xml:space="preserve"> </w:t>
            </w:r>
          </w:p>
          <w:p w:rsidR="00682FEE" w:rsidRDefault="00682FEE" w:rsidP="00682FEE">
            <w:pPr>
              <w:ind w:left="113"/>
            </w:pPr>
            <w:r>
              <w:rPr>
                <w:rFonts w:ascii="Arial" w:eastAsia="Arial" w:hAnsi="Arial" w:cs="Arial"/>
                <w:i/>
              </w:rPr>
              <w:t xml:space="preserve">Expected success </w:t>
            </w:r>
          </w:p>
          <w:p w:rsidR="00682FEE" w:rsidRDefault="00682FEE" w:rsidP="00682FEE">
            <w:pPr>
              <w:spacing w:line="239" w:lineRule="auto"/>
              <w:ind w:left="113"/>
              <w:jc w:val="both"/>
            </w:pPr>
            <w:r>
              <w:rPr>
                <w:rFonts w:ascii="Arial" w:eastAsia="Arial" w:hAnsi="Arial" w:cs="Arial"/>
              </w:rPr>
              <w:t xml:space="preserve">Online resources have developed expertise in each subjects Greater participation in subject specific hubs – building </w:t>
            </w:r>
          </w:p>
          <w:p w:rsidR="00682FEE" w:rsidRDefault="00682FEE" w:rsidP="00682FEE">
            <w:pPr>
              <w:ind w:left="113"/>
            </w:pPr>
            <w:r>
              <w:rPr>
                <w:rFonts w:ascii="Arial" w:eastAsia="Arial" w:hAnsi="Arial" w:cs="Arial"/>
              </w:rPr>
              <w:t xml:space="preserve">connections enhances provision </w:t>
            </w:r>
          </w:p>
          <w:p w:rsidR="00682FEE" w:rsidRDefault="00682FEE" w:rsidP="00682FEE">
            <w:pPr>
              <w:ind w:left="113"/>
            </w:pPr>
            <w:r>
              <w:rPr>
                <w:rFonts w:ascii="Arial" w:eastAsia="Arial" w:hAnsi="Arial" w:cs="Arial"/>
              </w:rPr>
              <w:t xml:space="preserve">Children successfully accessing learning remotely </w:t>
            </w:r>
          </w:p>
          <w:p w:rsidR="00682FEE" w:rsidRDefault="00682FEE" w:rsidP="00682FEE">
            <w:pPr>
              <w:ind w:left="113"/>
            </w:pPr>
            <w:r>
              <w:rPr>
                <w:rFonts w:ascii="Arial" w:eastAsia="Arial" w:hAnsi="Arial" w:cs="Arial"/>
              </w:rPr>
              <w:t xml:space="preserve">Children taking responsibility for own learning </w:t>
            </w:r>
          </w:p>
          <w:p w:rsidR="00682FEE" w:rsidRDefault="00682FEE" w:rsidP="00682FEE">
            <w:pPr>
              <w:ind w:left="113"/>
            </w:pPr>
            <w:r>
              <w:rPr>
                <w:rFonts w:ascii="Arial" w:eastAsia="Arial" w:hAnsi="Arial" w:cs="Arial"/>
              </w:rPr>
              <w:t xml:space="preserve">Children developing a greater awareness of online safety </w:t>
            </w:r>
          </w:p>
        </w:tc>
        <w:tc>
          <w:tcPr>
            <w:tcW w:w="1134" w:type="dxa"/>
            <w:tcBorders>
              <w:top w:val="single" w:sz="4" w:space="0" w:color="000000"/>
              <w:left w:val="single" w:sz="4" w:space="0" w:color="000000"/>
              <w:bottom w:val="single" w:sz="4" w:space="0" w:color="000000"/>
              <w:right w:val="single" w:sz="4" w:space="0" w:color="000000"/>
            </w:tcBorders>
          </w:tcPr>
          <w:p w:rsidR="00682FEE" w:rsidRDefault="00682FEE" w:rsidP="00682FEE">
            <w:pPr>
              <w:ind w:left="2"/>
            </w:pPr>
            <w:r>
              <w:rPr>
                <w:rFonts w:ascii="Arial" w:eastAsia="Arial" w:hAnsi="Arial" w:cs="Arial"/>
                <w:sz w:val="27"/>
              </w:rPr>
              <w:t xml:space="preserve"> </w:t>
            </w:r>
          </w:p>
          <w:p w:rsidR="00682FEE" w:rsidRDefault="00682FEE" w:rsidP="00682FEE">
            <w:pPr>
              <w:ind w:left="265"/>
              <w:jc w:val="center"/>
            </w:pPr>
            <w:r>
              <w:rPr>
                <w:rFonts w:ascii="Arial" w:eastAsia="Arial" w:hAnsi="Arial" w:cs="Arial"/>
                <w:sz w:val="28"/>
              </w:rPr>
              <w:t xml:space="preserve">A </w:t>
            </w:r>
          </w:p>
          <w:p w:rsidR="00682FEE" w:rsidRDefault="00682FEE" w:rsidP="00682FEE">
            <w:pPr>
              <w:ind w:left="232"/>
              <w:jc w:val="center"/>
            </w:pPr>
            <w:r>
              <w:rPr>
                <w:rFonts w:ascii="Arial" w:eastAsia="Arial" w:hAnsi="Arial" w:cs="Arial"/>
                <w:sz w:val="28"/>
              </w:rPr>
              <w:t xml:space="preserve">B </w:t>
            </w:r>
          </w:p>
          <w:p w:rsidR="00682FEE" w:rsidRDefault="00682FEE" w:rsidP="00682FEE">
            <w:pPr>
              <w:ind w:left="247"/>
              <w:jc w:val="center"/>
            </w:pPr>
            <w:r>
              <w:rPr>
                <w:rFonts w:ascii="Arial" w:eastAsia="Arial" w:hAnsi="Arial" w:cs="Arial"/>
                <w:sz w:val="28"/>
              </w:rPr>
              <w:t xml:space="preserve">C </w:t>
            </w:r>
          </w:p>
          <w:p w:rsidR="00682FEE" w:rsidRDefault="00682FEE" w:rsidP="00682FEE">
            <w:pPr>
              <w:ind w:left="232"/>
              <w:jc w:val="center"/>
            </w:pPr>
            <w:r>
              <w:rPr>
                <w:rFonts w:ascii="Arial" w:eastAsia="Arial" w:hAnsi="Arial" w:cs="Arial"/>
                <w:sz w:val="28"/>
              </w:rPr>
              <w:t xml:space="preserve">E </w:t>
            </w:r>
          </w:p>
          <w:p w:rsidR="00682FEE" w:rsidRDefault="00682FEE" w:rsidP="00682FEE">
            <w:pPr>
              <w:ind w:left="216"/>
              <w:jc w:val="center"/>
            </w:pPr>
            <w:r>
              <w:rPr>
                <w:rFonts w:ascii="Arial" w:eastAsia="Arial" w:hAnsi="Arial" w:cs="Arial"/>
                <w:sz w:val="28"/>
              </w:rPr>
              <w:t xml:space="preserve">F </w:t>
            </w:r>
          </w:p>
          <w:p w:rsidR="00682FEE" w:rsidRDefault="00682FEE" w:rsidP="00682FEE">
            <w:pPr>
              <w:ind w:left="263"/>
              <w:jc w:val="center"/>
            </w:pPr>
            <w:r>
              <w:rPr>
                <w:rFonts w:ascii="Arial" w:eastAsia="Arial" w:hAnsi="Arial" w:cs="Arial"/>
                <w:sz w:val="28"/>
              </w:rPr>
              <w:t xml:space="preserve">G </w:t>
            </w:r>
          </w:p>
          <w:p w:rsidR="00682FEE" w:rsidRDefault="00682FEE" w:rsidP="00682FEE">
            <w:pPr>
              <w:ind w:left="247"/>
              <w:jc w:val="center"/>
            </w:pPr>
            <w:r>
              <w:rPr>
                <w:rFonts w:ascii="Arial" w:eastAsia="Arial" w:hAnsi="Arial" w:cs="Arial"/>
                <w:sz w:val="28"/>
              </w:rPr>
              <w:t xml:space="preserve">H </w:t>
            </w:r>
          </w:p>
        </w:tc>
      </w:tr>
    </w:tbl>
    <w:p w:rsidR="001B217B" w:rsidRDefault="001B217B">
      <w:pPr>
        <w:spacing w:after="0"/>
        <w:ind w:left="-619" w:right="180"/>
      </w:pPr>
    </w:p>
    <w:p w:rsidR="004F18BC" w:rsidRDefault="004F18BC">
      <w:pPr>
        <w:spacing w:after="0"/>
        <w:ind w:left="-619" w:right="180"/>
      </w:pPr>
    </w:p>
    <w:p w:rsidR="004F18BC" w:rsidRDefault="004F18BC" w:rsidP="004F18BC">
      <w:pPr>
        <w:spacing w:after="0"/>
        <w:ind w:right="180"/>
      </w:pPr>
      <w:r w:rsidRPr="004F18BC">
        <w:rPr>
          <w:noProof/>
        </w:rPr>
        <w:drawing>
          <wp:inline distT="0" distB="0" distL="0" distR="0" wp14:anchorId="37607764" wp14:editId="36FD3C14">
            <wp:extent cx="6664960" cy="37592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64960" cy="3759200"/>
                    </a:xfrm>
                    <a:prstGeom prst="rect">
                      <a:avLst/>
                    </a:prstGeom>
                  </pic:spPr>
                </pic:pic>
              </a:graphicData>
            </a:graphic>
          </wp:inline>
        </w:drawing>
      </w:r>
    </w:p>
    <w:p w:rsidR="004F18BC" w:rsidRDefault="004F18BC">
      <w:pPr>
        <w:spacing w:after="0"/>
        <w:ind w:left="-619" w:right="180"/>
      </w:pPr>
    </w:p>
    <w:p w:rsidR="004F18BC" w:rsidRDefault="004F18BC">
      <w:pPr>
        <w:spacing w:after="0"/>
        <w:ind w:left="-619" w:right="180"/>
      </w:pPr>
    </w:p>
    <w:p w:rsidR="004F18BC" w:rsidRDefault="004F18BC">
      <w:pPr>
        <w:spacing w:after="0"/>
        <w:ind w:left="-619" w:right="180"/>
      </w:pPr>
    </w:p>
    <w:p w:rsidR="004F18BC" w:rsidRDefault="004F18BC">
      <w:pPr>
        <w:spacing w:after="0"/>
        <w:ind w:left="-619" w:right="180"/>
      </w:pPr>
    </w:p>
    <w:p w:rsidR="004F18BC" w:rsidRDefault="004F18BC">
      <w:pPr>
        <w:spacing w:after="0"/>
        <w:ind w:left="-619" w:right="180"/>
      </w:pPr>
    </w:p>
    <w:tbl>
      <w:tblPr>
        <w:tblStyle w:val="TableGrid"/>
        <w:tblpPr w:leftFromText="180" w:rightFromText="180" w:vertAnchor="text" w:horzAnchor="margin" w:tblpX="137" w:tblpY="293"/>
        <w:tblW w:w="10617" w:type="dxa"/>
        <w:tblInd w:w="0" w:type="dxa"/>
        <w:tblCellMar>
          <w:top w:w="7" w:type="dxa"/>
          <w:left w:w="5" w:type="dxa"/>
          <w:right w:w="68" w:type="dxa"/>
        </w:tblCellMar>
        <w:tblLook w:val="04A0" w:firstRow="1" w:lastRow="0" w:firstColumn="1" w:lastColumn="0" w:noHBand="0" w:noVBand="1"/>
      </w:tblPr>
      <w:tblGrid>
        <w:gridCol w:w="1843"/>
        <w:gridCol w:w="7508"/>
        <w:gridCol w:w="1266"/>
      </w:tblGrid>
      <w:tr w:rsidR="00682FEE" w:rsidTr="00682FEE">
        <w:trPr>
          <w:trHeight w:val="3247"/>
        </w:trPr>
        <w:tc>
          <w:tcPr>
            <w:tcW w:w="1843" w:type="dxa"/>
            <w:tcBorders>
              <w:top w:val="single" w:sz="4" w:space="0" w:color="000000"/>
              <w:left w:val="single" w:sz="4" w:space="0" w:color="000000"/>
              <w:bottom w:val="single" w:sz="4" w:space="0" w:color="000000"/>
              <w:right w:val="single" w:sz="4" w:space="0" w:color="000000"/>
            </w:tcBorders>
          </w:tcPr>
          <w:p w:rsidR="00682FEE" w:rsidRDefault="00682FEE" w:rsidP="00682FEE">
            <w:pPr>
              <w:spacing w:line="239" w:lineRule="auto"/>
              <w:ind w:left="113" w:right="61"/>
              <w:jc w:val="both"/>
            </w:pPr>
            <w:r>
              <w:rPr>
                <w:rFonts w:ascii="Arial" w:eastAsia="Arial" w:hAnsi="Arial" w:cs="Arial"/>
              </w:rPr>
              <w:lastRenderedPageBreak/>
              <w:t xml:space="preserve">EYFS Resourcing to meet the need of the new EY Curriculum </w:t>
            </w:r>
          </w:p>
          <w:p w:rsidR="00682FEE" w:rsidRDefault="00682FEE" w:rsidP="00682FEE">
            <w:r>
              <w:rPr>
                <w:rFonts w:ascii="Arial" w:eastAsia="Arial" w:hAnsi="Arial" w:cs="Arial"/>
                <w:sz w:val="21"/>
              </w:rPr>
              <w:t xml:space="preserve"> </w:t>
            </w:r>
          </w:p>
          <w:p w:rsidR="00682FEE" w:rsidRDefault="00682FEE" w:rsidP="00682FEE">
            <w:pPr>
              <w:ind w:left="113"/>
            </w:pPr>
            <w:r>
              <w:rPr>
                <w:rFonts w:ascii="Arial" w:eastAsia="Arial" w:hAnsi="Arial" w:cs="Arial"/>
              </w:rPr>
              <w:t xml:space="preserve">£7000 </w:t>
            </w:r>
          </w:p>
        </w:tc>
        <w:tc>
          <w:tcPr>
            <w:tcW w:w="7508" w:type="dxa"/>
            <w:tcBorders>
              <w:top w:val="single" w:sz="4" w:space="0" w:color="000000"/>
              <w:left w:val="single" w:sz="4" w:space="0" w:color="000000"/>
              <w:bottom w:val="single" w:sz="4" w:space="0" w:color="000000"/>
              <w:right w:val="single" w:sz="4" w:space="0" w:color="000000"/>
            </w:tcBorders>
          </w:tcPr>
          <w:p w:rsidR="00682FEE" w:rsidRDefault="00682FEE" w:rsidP="00682FEE">
            <w:pPr>
              <w:spacing w:after="1" w:line="239" w:lineRule="auto"/>
              <w:ind w:left="113" w:right="335"/>
              <w:jc w:val="both"/>
            </w:pPr>
            <w:r>
              <w:rPr>
                <w:rFonts w:ascii="Arial" w:eastAsia="Arial" w:hAnsi="Arial" w:cs="Arial"/>
              </w:rPr>
              <w:t xml:space="preserve">Over recent years, the majority of children in the reception cohort have achieved a Good Level of Development by the end of the Foundation Stage 2017 – 77% 2018 58% 2019 68%, COVID has had a major factor in the decrease of the GLD level and the phonics achievement </w:t>
            </w:r>
          </w:p>
          <w:p w:rsidR="00682FEE" w:rsidRDefault="00682FEE" w:rsidP="00682FEE">
            <w:pPr>
              <w:ind w:left="175"/>
            </w:pPr>
            <w:proofErr w:type="gramStart"/>
            <w:r>
              <w:rPr>
                <w:rFonts w:ascii="Arial" w:eastAsia="Arial" w:hAnsi="Arial" w:cs="Arial"/>
              </w:rPr>
              <w:t>an</w:t>
            </w:r>
            <w:r w:rsidR="004F18BC">
              <w:rPr>
                <w:rFonts w:ascii="Arial" w:eastAsia="Arial" w:hAnsi="Arial" w:cs="Arial"/>
              </w:rPr>
              <w:t>d</w:t>
            </w:r>
            <w:proofErr w:type="gramEnd"/>
            <w:r w:rsidR="004F18BC">
              <w:rPr>
                <w:rFonts w:ascii="Arial" w:eastAsia="Arial" w:hAnsi="Arial" w:cs="Arial"/>
              </w:rPr>
              <w:t xml:space="preserve"> this is again the case in 2023, with  50</w:t>
            </w:r>
            <w:r>
              <w:rPr>
                <w:rFonts w:ascii="Arial" w:eastAsia="Arial" w:hAnsi="Arial" w:cs="Arial"/>
              </w:rPr>
              <w:t xml:space="preserve"> % achieving GLD.  </w:t>
            </w:r>
          </w:p>
          <w:p w:rsidR="00682FEE" w:rsidRDefault="00682FEE" w:rsidP="00682FEE">
            <w:pPr>
              <w:ind w:left="113"/>
            </w:pPr>
            <w:r>
              <w:rPr>
                <w:rFonts w:ascii="Arial" w:eastAsia="Arial" w:hAnsi="Arial" w:cs="Arial"/>
              </w:rPr>
              <w:t xml:space="preserve">These figures reflect the fact that many children join The Cathedral </w:t>
            </w:r>
          </w:p>
          <w:p w:rsidR="00682FEE" w:rsidRDefault="00682FEE" w:rsidP="00682FEE">
            <w:pPr>
              <w:ind w:left="113"/>
              <w:jc w:val="both"/>
            </w:pPr>
            <w:r>
              <w:rPr>
                <w:rFonts w:ascii="Arial" w:eastAsia="Arial" w:hAnsi="Arial" w:cs="Arial"/>
              </w:rPr>
              <w:t xml:space="preserve">School of St Peter and ST John RC with very low levels of development </w:t>
            </w:r>
          </w:p>
          <w:p w:rsidR="00682FEE" w:rsidRDefault="00682FEE" w:rsidP="00682FEE">
            <w:r>
              <w:rPr>
                <w:rFonts w:ascii="Arial" w:eastAsia="Arial" w:hAnsi="Arial" w:cs="Arial"/>
                <w:sz w:val="21"/>
              </w:rPr>
              <w:t xml:space="preserve"> </w:t>
            </w:r>
          </w:p>
          <w:p w:rsidR="00682FEE" w:rsidRDefault="00682FEE" w:rsidP="00682FEE">
            <w:pPr>
              <w:ind w:left="113"/>
            </w:pPr>
            <w:r>
              <w:rPr>
                <w:rFonts w:ascii="Arial" w:eastAsia="Arial" w:hAnsi="Arial" w:cs="Arial"/>
                <w:i/>
              </w:rPr>
              <w:t xml:space="preserve">Expected success </w:t>
            </w:r>
          </w:p>
          <w:p w:rsidR="00682FEE" w:rsidRDefault="00682FEE" w:rsidP="00682FEE">
            <w:pPr>
              <w:ind w:left="113"/>
            </w:pPr>
            <w:r>
              <w:rPr>
                <w:rFonts w:ascii="Arial" w:eastAsia="Arial" w:hAnsi="Arial" w:cs="Arial"/>
              </w:rPr>
              <w:t xml:space="preserve">All children achieve a good level of development </w:t>
            </w:r>
          </w:p>
        </w:tc>
        <w:tc>
          <w:tcPr>
            <w:tcW w:w="1266" w:type="dxa"/>
            <w:tcBorders>
              <w:top w:val="single" w:sz="4" w:space="0" w:color="000000"/>
              <w:left w:val="single" w:sz="4" w:space="0" w:color="000000"/>
              <w:bottom w:val="single" w:sz="4" w:space="0" w:color="000000"/>
              <w:right w:val="single" w:sz="4" w:space="0" w:color="000000"/>
            </w:tcBorders>
          </w:tcPr>
          <w:p w:rsidR="00682FEE" w:rsidRDefault="00682FEE" w:rsidP="00682FEE">
            <w:pPr>
              <w:ind w:left="87"/>
              <w:jc w:val="center"/>
            </w:pPr>
            <w:r>
              <w:rPr>
                <w:rFonts w:ascii="Arial" w:eastAsia="Arial" w:hAnsi="Arial" w:cs="Arial"/>
                <w:sz w:val="28"/>
              </w:rPr>
              <w:t xml:space="preserve">A </w:t>
            </w:r>
          </w:p>
          <w:p w:rsidR="00682FEE" w:rsidRDefault="00682FEE" w:rsidP="00682FEE">
            <w:pPr>
              <w:ind w:left="54"/>
              <w:jc w:val="center"/>
            </w:pPr>
            <w:r>
              <w:rPr>
                <w:rFonts w:ascii="Arial" w:eastAsia="Arial" w:hAnsi="Arial" w:cs="Arial"/>
                <w:sz w:val="28"/>
              </w:rPr>
              <w:t xml:space="preserve">B </w:t>
            </w:r>
          </w:p>
          <w:p w:rsidR="00682FEE" w:rsidRDefault="00682FEE" w:rsidP="00682FEE">
            <w:pPr>
              <w:ind w:left="69"/>
              <w:jc w:val="center"/>
            </w:pPr>
            <w:r>
              <w:rPr>
                <w:rFonts w:ascii="Arial" w:eastAsia="Arial" w:hAnsi="Arial" w:cs="Arial"/>
                <w:sz w:val="28"/>
              </w:rPr>
              <w:t xml:space="preserve">C </w:t>
            </w:r>
          </w:p>
          <w:p w:rsidR="00682FEE" w:rsidRDefault="00682FEE" w:rsidP="00682FEE">
            <w:pPr>
              <w:ind w:left="54"/>
              <w:jc w:val="center"/>
            </w:pPr>
            <w:r>
              <w:rPr>
                <w:rFonts w:ascii="Arial" w:eastAsia="Arial" w:hAnsi="Arial" w:cs="Arial"/>
                <w:sz w:val="28"/>
              </w:rPr>
              <w:t xml:space="preserve">E </w:t>
            </w:r>
          </w:p>
          <w:p w:rsidR="00682FEE" w:rsidRDefault="00682FEE" w:rsidP="00682FEE">
            <w:pPr>
              <w:ind w:left="38"/>
              <w:jc w:val="center"/>
            </w:pPr>
            <w:r>
              <w:rPr>
                <w:rFonts w:ascii="Arial" w:eastAsia="Arial" w:hAnsi="Arial" w:cs="Arial"/>
                <w:sz w:val="28"/>
              </w:rPr>
              <w:t xml:space="preserve">F </w:t>
            </w:r>
          </w:p>
          <w:p w:rsidR="00682FEE" w:rsidRDefault="00682FEE" w:rsidP="00682FEE">
            <w:pPr>
              <w:ind w:left="85"/>
              <w:jc w:val="center"/>
            </w:pPr>
            <w:r>
              <w:rPr>
                <w:rFonts w:ascii="Arial" w:eastAsia="Arial" w:hAnsi="Arial" w:cs="Arial"/>
                <w:sz w:val="28"/>
              </w:rPr>
              <w:t xml:space="preserve">G </w:t>
            </w:r>
          </w:p>
          <w:p w:rsidR="00682FEE" w:rsidRDefault="00682FEE" w:rsidP="00682FEE">
            <w:pPr>
              <w:ind w:left="69"/>
              <w:jc w:val="center"/>
            </w:pPr>
            <w:r>
              <w:rPr>
                <w:rFonts w:ascii="Arial" w:eastAsia="Arial" w:hAnsi="Arial" w:cs="Arial"/>
                <w:sz w:val="28"/>
              </w:rPr>
              <w:t xml:space="preserve">H </w:t>
            </w:r>
          </w:p>
        </w:tc>
      </w:tr>
    </w:tbl>
    <w:p w:rsidR="001B217B" w:rsidRDefault="00682FEE" w:rsidP="004F18BC">
      <w:r>
        <w:t xml:space="preserve"> </w:t>
      </w:r>
      <w:r w:rsidR="00E0002C">
        <w:br w:type="page"/>
      </w:r>
    </w:p>
    <w:p w:rsidR="001B217B" w:rsidRDefault="00E0002C">
      <w:pPr>
        <w:spacing w:after="201"/>
      </w:pPr>
      <w:r>
        <w:rPr>
          <w:rFonts w:ascii="Arial" w:eastAsia="Arial" w:hAnsi="Arial" w:cs="Arial"/>
        </w:rPr>
        <w:lastRenderedPageBreak/>
        <w:t xml:space="preserve"> </w:t>
      </w:r>
    </w:p>
    <w:p w:rsidR="001B217B" w:rsidRDefault="00E0002C">
      <w:pPr>
        <w:spacing w:after="139"/>
      </w:pPr>
      <w:r>
        <w:rPr>
          <w:rFonts w:ascii="Arial" w:eastAsia="Arial" w:hAnsi="Arial" w:cs="Arial"/>
          <w:color w:val="006EC0"/>
          <w:sz w:val="40"/>
        </w:rPr>
        <w:t xml:space="preserve">Wider Strategies </w:t>
      </w:r>
      <w:r>
        <w:rPr>
          <w:rFonts w:ascii="Arial" w:eastAsia="Arial" w:hAnsi="Arial" w:cs="Arial"/>
          <w:color w:val="006EC0"/>
          <w:sz w:val="32"/>
        </w:rPr>
        <w:t>(for example, related to attendance, behaviour and wellbeing)</w:t>
      </w:r>
      <w:r>
        <w:rPr>
          <w:rFonts w:ascii="Arial" w:eastAsia="Arial" w:hAnsi="Arial" w:cs="Arial"/>
          <w:sz w:val="32"/>
        </w:rPr>
        <w:t xml:space="preserve"> </w:t>
      </w:r>
    </w:p>
    <w:p w:rsidR="001B217B" w:rsidRDefault="00E0002C">
      <w:pPr>
        <w:spacing w:after="0"/>
        <w:ind w:left="96" w:right="728" w:hanging="10"/>
      </w:pPr>
      <w:r>
        <w:rPr>
          <w:rFonts w:ascii="Arial" w:eastAsia="Arial" w:hAnsi="Arial" w:cs="Arial"/>
          <w:color w:val="0D0D0D"/>
          <w:sz w:val="24"/>
        </w:rPr>
        <w:t>Budgeted cost: 68,536 - £54,935 = £13,601</w:t>
      </w:r>
      <w:r>
        <w:rPr>
          <w:rFonts w:ascii="Arial" w:eastAsia="Arial" w:hAnsi="Arial" w:cs="Arial"/>
          <w:sz w:val="24"/>
        </w:rPr>
        <w:t xml:space="preserve"> </w:t>
      </w:r>
    </w:p>
    <w:tbl>
      <w:tblPr>
        <w:tblStyle w:val="TableGrid"/>
        <w:tblW w:w="10192" w:type="dxa"/>
        <w:tblInd w:w="125" w:type="dxa"/>
        <w:tblCellMar>
          <w:top w:w="11" w:type="dxa"/>
          <w:left w:w="5" w:type="dxa"/>
          <w:right w:w="75" w:type="dxa"/>
        </w:tblCellMar>
        <w:tblLook w:val="04A0" w:firstRow="1" w:lastRow="0" w:firstColumn="1" w:lastColumn="0" w:noHBand="0" w:noVBand="1"/>
      </w:tblPr>
      <w:tblGrid>
        <w:gridCol w:w="2405"/>
        <w:gridCol w:w="6467"/>
        <w:gridCol w:w="1320"/>
      </w:tblGrid>
      <w:tr w:rsidR="001B217B">
        <w:trPr>
          <w:trHeight w:val="4810"/>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right="62"/>
              <w:jc w:val="both"/>
            </w:pPr>
            <w:r>
              <w:rPr>
                <w:rFonts w:ascii="Arial" w:eastAsia="Arial" w:hAnsi="Arial" w:cs="Arial"/>
                <w:i/>
                <w:color w:val="0D0D0D"/>
                <w:sz w:val="24"/>
              </w:rPr>
              <w:t>Support the Nurture and Behaviour of all pupils</w:t>
            </w:r>
            <w:r>
              <w:rPr>
                <w:rFonts w:ascii="Arial" w:eastAsia="Arial" w:hAnsi="Arial" w:cs="Arial"/>
                <w:i/>
                <w:sz w:val="24"/>
              </w:rPr>
              <w:t xml:space="preserve"> </w:t>
            </w:r>
          </w:p>
          <w:p w:rsidR="001B217B" w:rsidRDefault="00E0002C">
            <w:r>
              <w:rPr>
                <w:rFonts w:ascii="Arial" w:eastAsia="Arial" w:hAnsi="Arial" w:cs="Arial"/>
              </w:rPr>
              <w:t xml:space="preserve"> </w:t>
            </w:r>
          </w:p>
          <w:p w:rsidR="001B217B" w:rsidRDefault="00E0002C">
            <w:pPr>
              <w:ind w:left="113"/>
            </w:pPr>
            <w:r>
              <w:rPr>
                <w:rFonts w:ascii="Arial" w:eastAsia="Arial" w:hAnsi="Arial" w:cs="Arial"/>
                <w:i/>
                <w:color w:val="0D0D0D"/>
                <w:sz w:val="24"/>
              </w:rPr>
              <w:t xml:space="preserve">HLTA and </w:t>
            </w:r>
          </w:p>
          <w:p w:rsidR="001B217B" w:rsidRDefault="00E0002C">
            <w:pPr>
              <w:ind w:left="113"/>
            </w:pPr>
            <w:r>
              <w:rPr>
                <w:rFonts w:ascii="Arial" w:eastAsia="Arial" w:hAnsi="Arial" w:cs="Arial"/>
                <w:i/>
                <w:color w:val="0D0D0D"/>
                <w:sz w:val="24"/>
              </w:rPr>
              <w:t>resources</w:t>
            </w:r>
            <w:r>
              <w:rPr>
                <w:rFonts w:ascii="Arial" w:eastAsia="Arial" w:hAnsi="Arial" w:cs="Arial"/>
                <w:i/>
                <w:sz w:val="24"/>
              </w:rPr>
              <w:t xml:space="preserve"> </w:t>
            </w:r>
          </w:p>
          <w:p w:rsidR="001B217B" w:rsidRDefault="00E0002C">
            <w:r>
              <w:rPr>
                <w:rFonts w:ascii="Arial" w:eastAsia="Arial" w:hAnsi="Arial" w:cs="Arial"/>
                <w:sz w:val="24"/>
              </w:rPr>
              <w:t xml:space="preserve"> </w:t>
            </w:r>
          </w:p>
          <w:p w:rsidR="001B217B" w:rsidRDefault="00E0002C">
            <w:pPr>
              <w:ind w:left="113"/>
            </w:pPr>
            <w:r>
              <w:rPr>
                <w:rFonts w:ascii="Arial" w:eastAsia="Arial" w:hAnsi="Arial" w:cs="Arial"/>
                <w:i/>
                <w:color w:val="0D0D0D"/>
                <w:sz w:val="24"/>
              </w:rPr>
              <w:t>£37,435</w:t>
            </w:r>
            <w:r>
              <w:rPr>
                <w:rFonts w:ascii="Arial" w:eastAsia="Arial" w:hAnsi="Arial" w:cs="Arial"/>
                <w:i/>
                <w:sz w:val="24"/>
              </w:rPr>
              <w:t xml:space="preserve">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line="239" w:lineRule="auto"/>
              <w:ind w:left="113" w:right="108"/>
            </w:pPr>
            <w:r>
              <w:rPr>
                <w:rFonts w:ascii="Arial" w:eastAsia="Arial" w:hAnsi="Arial" w:cs="Arial"/>
                <w:color w:val="0D0D0D"/>
              </w:rPr>
              <w:t xml:space="preserve">With the additional increase in Social Service involvement nationally, it is essential that we know our children and can spot triggers which will affect learning. </w:t>
            </w:r>
            <w:r>
              <w:rPr>
                <w:rFonts w:ascii="Arial" w:eastAsia="Arial" w:hAnsi="Arial" w:cs="Arial"/>
              </w:rPr>
              <w:t xml:space="preserve">The pupils and parents who are in need to extra support with their health - wellbeing and low self-esteem </w:t>
            </w:r>
            <w:r>
              <w:rPr>
                <w:rFonts w:ascii="Arial" w:eastAsia="Arial" w:hAnsi="Arial" w:cs="Arial"/>
                <w:color w:val="0D0D0D"/>
              </w:rPr>
              <w:t>Early Help is a strength of the school</w:t>
            </w:r>
            <w:r>
              <w:rPr>
                <w:rFonts w:ascii="Arial" w:eastAsia="Arial" w:hAnsi="Arial" w:cs="Arial"/>
              </w:rPr>
              <w:t xml:space="preserve"> </w:t>
            </w:r>
            <w:r>
              <w:rPr>
                <w:rFonts w:ascii="Arial" w:eastAsia="Arial" w:hAnsi="Arial" w:cs="Arial"/>
                <w:color w:val="0D0D0D"/>
              </w:rPr>
              <w:t xml:space="preserve">The pastoral lead is highly visible to the whole school community from the opening the morning gate ( accessible to parents who would not generally seek to come into school for help.) – </w:t>
            </w:r>
            <w:proofErr w:type="gramStart"/>
            <w:r>
              <w:rPr>
                <w:rFonts w:ascii="Arial" w:eastAsia="Arial" w:hAnsi="Arial" w:cs="Arial"/>
                <w:color w:val="0D0D0D"/>
              </w:rPr>
              <w:t>to</w:t>
            </w:r>
            <w:proofErr w:type="gramEnd"/>
            <w:r>
              <w:rPr>
                <w:rFonts w:ascii="Arial" w:eastAsia="Arial" w:hAnsi="Arial" w:cs="Arial"/>
                <w:color w:val="0D0D0D"/>
              </w:rPr>
              <w:t xml:space="preserve"> drop in sessions in the school playground at </w:t>
            </w:r>
            <w:proofErr w:type="spellStart"/>
            <w:r>
              <w:rPr>
                <w:rFonts w:ascii="Arial" w:eastAsia="Arial" w:hAnsi="Arial" w:cs="Arial"/>
                <w:color w:val="0D0D0D"/>
              </w:rPr>
              <w:t>breaktimes</w:t>
            </w:r>
            <w:proofErr w:type="spellEnd"/>
            <w:r>
              <w:rPr>
                <w:rFonts w:ascii="Arial" w:eastAsia="Arial" w:hAnsi="Arial" w:cs="Arial"/>
                <w:color w:val="0D0D0D"/>
              </w:rPr>
              <w:t xml:space="preserve">. From timetabled whole class sessions RHSE and mindfulness </w:t>
            </w:r>
            <w:proofErr w:type="gramStart"/>
            <w:r>
              <w:rPr>
                <w:rFonts w:ascii="Arial" w:eastAsia="Arial" w:hAnsi="Arial" w:cs="Arial"/>
                <w:color w:val="0D0D0D"/>
              </w:rPr>
              <w:t>( Happy</w:t>
            </w:r>
            <w:proofErr w:type="gramEnd"/>
            <w:r>
              <w:rPr>
                <w:rFonts w:ascii="Arial" w:eastAsia="Arial" w:hAnsi="Arial" w:cs="Arial"/>
                <w:color w:val="0D0D0D"/>
              </w:rPr>
              <w:t xml:space="preserve"> Minds) to Lego therapy with small groups and or one to one sessions. From bereavement therapy – to referrals to CAMHs and Early Help.</w:t>
            </w:r>
            <w:r>
              <w:rPr>
                <w:rFonts w:ascii="Arial" w:eastAsia="Arial" w:hAnsi="Arial" w:cs="Arial"/>
              </w:rPr>
              <w:t xml:space="preserve"> </w:t>
            </w:r>
          </w:p>
          <w:p w:rsidR="001B217B" w:rsidRDefault="00E0002C">
            <w:pPr>
              <w:ind w:left="113"/>
              <w:jc w:val="both"/>
            </w:pPr>
            <w:r>
              <w:rPr>
                <w:rFonts w:ascii="Arial" w:eastAsia="Arial" w:hAnsi="Arial" w:cs="Arial"/>
                <w:color w:val="0D0D0D"/>
              </w:rPr>
              <w:t>This is not a  comprehensive list of roles and activities the Pastoral Lead undertakes –</w:t>
            </w:r>
            <w:r>
              <w:rPr>
                <w:rFonts w:ascii="Arial" w:eastAsia="Arial" w:hAnsi="Arial" w:cs="Arial"/>
              </w:rPr>
              <w:t xml:space="preserve">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right="58"/>
              <w:jc w:val="both"/>
            </w:pPr>
            <w:r>
              <w:rPr>
                <w:rFonts w:ascii="Arial" w:eastAsia="Arial" w:hAnsi="Arial" w:cs="Arial"/>
                <w:i/>
              </w:rPr>
              <w:t xml:space="preserve">School is a sanctuary of wellbeing where all feel safe and happy and know who to turn to when they are not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106"/>
              <w:jc w:val="center"/>
            </w:pPr>
            <w:r>
              <w:rPr>
                <w:rFonts w:ascii="Arial" w:eastAsia="Arial" w:hAnsi="Arial" w:cs="Arial"/>
                <w:sz w:val="28"/>
              </w:rPr>
              <w:t xml:space="preserve">A </w:t>
            </w:r>
          </w:p>
          <w:p w:rsidR="001B217B" w:rsidRDefault="00E0002C">
            <w:pPr>
              <w:ind w:left="73"/>
              <w:jc w:val="center"/>
            </w:pPr>
            <w:r>
              <w:rPr>
                <w:rFonts w:ascii="Arial" w:eastAsia="Arial" w:hAnsi="Arial" w:cs="Arial"/>
                <w:sz w:val="28"/>
              </w:rPr>
              <w:t xml:space="preserve">B </w:t>
            </w:r>
          </w:p>
          <w:p w:rsidR="001B217B" w:rsidRDefault="00E0002C">
            <w:pPr>
              <w:ind w:left="88"/>
              <w:jc w:val="center"/>
            </w:pPr>
            <w:r>
              <w:rPr>
                <w:rFonts w:ascii="Arial" w:eastAsia="Arial" w:hAnsi="Arial" w:cs="Arial"/>
                <w:sz w:val="28"/>
              </w:rPr>
              <w:t xml:space="preserve">C </w:t>
            </w:r>
          </w:p>
          <w:p w:rsidR="001B217B" w:rsidRDefault="00E0002C">
            <w:pPr>
              <w:ind w:left="88"/>
              <w:jc w:val="center"/>
            </w:pPr>
            <w:r>
              <w:rPr>
                <w:rFonts w:ascii="Arial" w:eastAsia="Arial" w:hAnsi="Arial" w:cs="Arial"/>
                <w:sz w:val="28"/>
              </w:rPr>
              <w:t xml:space="preserve">D </w:t>
            </w:r>
          </w:p>
          <w:p w:rsidR="001B217B" w:rsidRDefault="00E0002C">
            <w:pPr>
              <w:ind w:left="73"/>
              <w:jc w:val="center"/>
            </w:pPr>
            <w:r>
              <w:rPr>
                <w:rFonts w:ascii="Arial" w:eastAsia="Arial" w:hAnsi="Arial" w:cs="Arial"/>
                <w:sz w:val="28"/>
              </w:rPr>
              <w:t xml:space="preserve">E </w:t>
            </w:r>
          </w:p>
          <w:p w:rsidR="001B217B" w:rsidRDefault="00E0002C">
            <w:pPr>
              <w:ind w:left="57"/>
              <w:jc w:val="center"/>
            </w:pPr>
            <w:r>
              <w:rPr>
                <w:rFonts w:ascii="Arial" w:eastAsia="Arial" w:hAnsi="Arial" w:cs="Arial"/>
                <w:sz w:val="28"/>
              </w:rPr>
              <w:t xml:space="preserve">F </w:t>
            </w:r>
          </w:p>
          <w:p w:rsidR="001B217B" w:rsidRDefault="00E0002C">
            <w:pPr>
              <w:ind w:left="104"/>
              <w:jc w:val="center"/>
            </w:pPr>
            <w:r>
              <w:rPr>
                <w:rFonts w:ascii="Arial" w:eastAsia="Arial" w:hAnsi="Arial" w:cs="Arial"/>
                <w:sz w:val="28"/>
              </w:rPr>
              <w:t xml:space="preserve">G </w:t>
            </w:r>
          </w:p>
          <w:p w:rsidR="001B217B" w:rsidRDefault="00E0002C">
            <w:pPr>
              <w:ind w:left="88"/>
              <w:jc w:val="center"/>
            </w:pPr>
            <w:r>
              <w:rPr>
                <w:rFonts w:ascii="Arial" w:eastAsia="Arial" w:hAnsi="Arial" w:cs="Arial"/>
                <w:sz w:val="28"/>
              </w:rPr>
              <w:t xml:space="preserve">H </w:t>
            </w:r>
          </w:p>
        </w:tc>
      </w:tr>
      <w:tr w:rsidR="001B217B">
        <w:trPr>
          <w:trHeight w:val="3049"/>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right="143"/>
              <w:jc w:val="both"/>
            </w:pPr>
            <w:r>
              <w:rPr>
                <w:rFonts w:ascii="Arial" w:eastAsia="Arial" w:hAnsi="Arial" w:cs="Arial"/>
              </w:rPr>
              <w:t xml:space="preserve">Pastoral outings and resources – afterschool clubs /Pyramid to work with vulnerable pupils to ensure they can access learning </w:t>
            </w:r>
          </w:p>
          <w:p w:rsidR="001B217B" w:rsidRDefault="00E0002C">
            <w:pPr>
              <w:spacing w:after="2"/>
            </w:pPr>
            <w:r>
              <w:rPr>
                <w:rFonts w:ascii="Arial" w:eastAsia="Arial" w:hAnsi="Arial" w:cs="Arial"/>
                <w:sz w:val="20"/>
              </w:rPr>
              <w:t xml:space="preserve"> </w:t>
            </w:r>
          </w:p>
          <w:p w:rsidR="001B217B" w:rsidRDefault="00E0002C">
            <w:pPr>
              <w:ind w:left="113"/>
            </w:pPr>
            <w:r>
              <w:rPr>
                <w:rFonts w:ascii="Arial" w:eastAsia="Arial" w:hAnsi="Arial" w:cs="Arial"/>
              </w:rPr>
              <w:t xml:space="preserve">£3000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after="1" w:line="239" w:lineRule="auto"/>
              <w:ind w:left="113"/>
            </w:pPr>
            <w:r>
              <w:rPr>
                <w:rFonts w:ascii="Arial" w:eastAsia="Arial" w:hAnsi="Arial" w:cs="Arial"/>
              </w:rPr>
              <w:t xml:space="preserve">More frequent wellbeing difficulties meaning PP pupils are more likely not to access the curriculum due to the lack of emotional literacy – speech and language causing frustration which impacts on their academic progress. </w:t>
            </w:r>
          </w:p>
          <w:p w:rsidR="001B217B" w:rsidRDefault="00E0002C">
            <w:pPr>
              <w:spacing w:line="239" w:lineRule="auto"/>
              <w:ind w:left="113"/>
            </w:pPr>
            <w:r>
              <w:rPr>
                <w:rFonts w:ascii="Arial" w:eastAsia="Arial" w:hAnsi="Arial" w:cs="Arial"/>
              </w:rPr>
              <w:t xml:space="preserve">Pupils who join school in key stage 2 are closely monitored and strategies are placed to enhance health and wellbeing </w:t>
            </w:r>
          </w:p>
          <w:p w:rsidR="001B217B" w:rsidRDefault="00E0002C">
            <w:pPr>
              <w:ind w:left="113"/>
              <w:jc w:val="both"/>
            </w:pPr>
            <w:r>
              <w:rPr>
                <w:rFonts w:ascii="Arial" w:eastAsia="Arial" w:hAnsi="Arial" w:cs="Arial"/>
              </w:rPr>
              <w:t xml:space="preserve">Existing interventions have had a positive impact on wellbeing. Incident of  pupils identified reduce quickly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pPr>
            <w:r>
              <w:rPr>
                <w:rFonts w:ascii="Arial" w:eastAsia="Arial" w:hAnsi="Arial" w:cs="Arial"/>
              </w:rPr>
              <w:t xml:space="preserve">Further reduction in the percentage of pupil referrals and of the need for pupils to participate in pastoral activities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106"/>
              <w:jc w:val="center"/>
            </w:pPr>
            <w:r>
              <w:rPr>
                <w:rFonts w:ascii="Arial" w:eastAsia="Arial" w:hAnsi="Arial" w:cs="Arial"/>
                <w:sz w:val="28"/>
              </w:rPr>
              <w:t xml:space="preserve">A </w:t>
            </w:r>
          </w:p>
          <w:p w:rsidR="001B217B" w:rsidRDefault="00E0002C">
            <w:pPr>
              <w:ind w:left="73"/>
              <w:jc w:val="center"/>
            </w:pPr>
            <w:r>
              <w:rPr>
                <w:rFonts w:ascii="Arial" w:eastAsia="Arial" w:hAnsi="Arial" w:cs="Arial"/>
                <w:sz w:val="28"/>
              </w:rPr>
              <w:t xml:space="preserve">B </w:t>
            </w:r>
          </w:p>
          <w:p w:rsidR="001B217B" w:rsidRDefault="00E0002C">
            <w:pPr>
              <w:ind w:left="88"/>
              <w:jc w:val="center"/>
            </w:pPr>
            <w:r>
              <w:rPr>
                <w:rFonts w:ascii="Arial" w:eastAsia="Arial" w:hAnsi="Arial" w:cs="Arial"/>
                <w:sz w:val="28"/>
              </w:rPr>
              <w:t xml:space="preserve">C </w:t>
            </w:r>
          </w:p>
          <w:p w:rsidR="001B217B" w:rsidRDefault="00E0002C">
            <w:pPr>
              <w:ind w:left="88"/>
              <w:jc w:val="center"/>
            </w:pPr>
            <w:r>
              <w:rPr>
                <w:rFonts w:ascii="Arial" w:eastAsia="Arial" w:hAnsi="Arial" w:cs="Arial"/>
                <w:sz w:val="28"/>
              </w:rPr>
              <w:t xml:space="preserve">D </w:t>
            </w:r>
          </w:p>
          <w:p w:rsidR="001B217B" w:rsidRDefault="00E0002C">
            <w:pPr>
              <w:ind w:left="73"/>
              <w:jc w:val="center"/>
            </w:pPr>
            <w:r>
              <w:rPr>
                <w:rFonts w:ascii="Arial" w:eastAsia="Arial" w:hAnsi="Arial" w:cs="Arial"/>
                <w:sz w:val="28"/>
              </w:rPr>
              <w:t xml:space="preserve">E </w:t>
            </w:r>
          </w:p>
          <w:p w:rsidR="001B217B" w:rsidRDefault="00E0002C">
            <w:pPr>
              <w:ind w:left="104"/>
              <w:jc w:val="center"/>
            </w:pPr>
            <w:r>
              <w:rPr>
                <w:rFonts w:ascii="Arial" w:eastAsia="Arial" w:hAnsi="Arial" w:cs="Arial"/>
                <w:sz w:val="28"/>
              </w:rPr>
              <w:t xml:space="preserve">G </w:t>
            </w:r>
          </w:p>
        </w:tc>
      </w:tr>
      <w:tr w:rsidR="001B217B">
        <w:trPr>
          <w:trHeight w:val="4055"/>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jc w:val="both"/>
            </w:pPr>
            <w:r>
              <w:rPr>
                <w:rFonts w:ascii="Arial" w:eastAsia="Arial" w:hAnsi="Arial" w:cs="Arial"/>
              </w:rPr>
              <w:t xml:space="preserve">Attendance resources and monitoring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rPr>
              <w:t xml:space="preserve">£2000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ind w:left="113"/>
            </w:pPr>
            <w:r>
              <w:rPr>
                <w:rFonts w:ascii="Arial" w:eastAsia="Arial" w:hAnsi="Arial" w:cs="Arial"/>
              </w:rPr>
              <w:t xml:space="preserve">The attendance lead continues to have a great impact on the attendance and punctuality of vulnerable families. The attendance percentage has risen from </w:t>
            </w:r>
            <w:r>
              <w:rPr>
                <w:rFonts w:ascii="Arial" w:eastAsia="Arial" w:hAnsi="Arial" w:cs="Arial"/>
              </w:rPr>
              <w:tab/>
              <w:t xml:space="preserve">to </w:t>
            </w:r>
            <w:r>
              <w:rPr>
                <w:rFonts w:ascii="Arial" w:eastAsia="Arial" w:hAnsi="Arial" w:cs="Arial"/>
              </w:rPr>
              <w:tab/>
              <w:t xml:space="preserve">and the persistent absence has decreased since the last inspection. School continues to place vital importance to attendance and punctuality. All parents and children understand the need for this and are happy to try as hard as they can to have a greater attendance percentage and good punctuality. </w:t>
            </w:r>
          </w:p>
          <w:p w:rsidR="001B217B" w:rsidRDefault="00E0002C">
            <w:pPr>
              <w:spacing w:after="1" w:line="239" w:lineRule="auto"/>
              <w:ind w:left="113" w:right="356"/>
              <w:jc w:val="both"/>
            </w:pPr>
            <w:r>
              <w:rPr>
                <w:rFonts w:ascii="Arial" w:eastAsia="Arial" w:hAnsi="Arial" w:cs="Arial"/>
              </w:rPr>
              <w:t xml:space="preserve">We see attendance as the catalyst to all learning and punctuality as good practice as a characteristic which will see the children </w:t>
            </w:r>
          </w:p>
          <w:p w:rsidR="001B217B" w:rsidRDefault="00E0002C">
            <w:pPr>
              <w:spacing w:line="238" w:lineRule="auto"/>
              <w:ind w:left="113"/>
            </w:pPr>
            <w:proofErr w:type="gramStart"/>
            <w:r>
              <w:rPr>
                <w:rFonts w:ascii="Arial" w:eastAsia="Arial" w:hAnsi="Arial" w:cs="Arial"/>
              </w:rPr>
              <w:t>in</w:t>
            </w:r>
            <w:proofErr w:type="gramEnd"/>
            <w:r>
              <w:rPr>
                <w:rFonts w:ascii="Arial" w:eastAsia="Arial" w:hAnsi="Arial" w:cs="Arial"/>
              </w:rPr>
              <w:t xml:space="preserve"> good stead for the future including the world of work hence all areas.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pPr>
            <w:r>
              <w:rPr>
                <w:rFonts w:ascii="Arial" w:eastAsia="Arial" w:hAnsi="Arial" w:cs="Arial"/>
              </w:rPr>
              <w:t xml:space="preserve">All children have an attendance of at least 96%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90"/>
              <w:jc w:val="center"/>
            </w:pPr>
            <w:r>
              <w:rPr>
                <w:rFonts w:ascii="Arial" w:eastAsia="Arial" w:hAnsi="Arial" w:cs="Arial"/>
                <w:sz w:val="28"/>
              </w:rPr>
              <w:t xml:space="preserve">A </w:t>
            </w:r>
          </w:p>
          <w:p w:rsidR="001B217B" w:rsidRDefault="00E0002C">
            <w:pPr>
              <w:ind w:left="56"/>
              <w:jc w:val="center"/>
            </w:pPr>
            <w:r>
              <w:rPr>
                <w:rFonts w:ascii="Arial" w:eastAsia="Arial" w:hAnsi="Arial" w:cs="Arial"/>
                <w:sz w:val="28"/>
              </w:rPr>
              <w:t xml:space="preserve">B </w:t>
            </w:r>
          </w:p>
          <w:p w:rsidR="001B217B" w:rsidRDefault="00E0002C">
            <w:pPr>
              <w:ind w:left="72"/>
              <w:jc w:val="center"/>
            </w:pPr>
            <w:r>
              <w:rPr>
                <w:rFonts w:ascii="Arial" w:eastAsia="Arial" w:hAnsi="Arial" w:cs="Arial"/>
                <w:sz w:val="28"/>
              </w:rPr>
              <w:t xml:space="preserve">C </w:t>
            </w:r>
          </w:p>
          <w:p w:rsidR="001B217B" w:rsidRDefault="00E0002C">
            <w:pPr>
              <w:ind w:left="72"/>
              <w:jc w:val="center"/>
            </w:pPr>
            <w:r>
              <w:rPr>
                <w:rFonts w:ascii="Arial" w:eastAsia="Arial" w:hAnsi="Arial" w:cs="Arial"/>
                <w:sz w:val="28"/>
              </w:rPr>
              <w:t xml:space="preserve">D </w:t>
            </w:r>
          </w:p>
          <w:p w:rsidR="001B217B" w:rsidRDefault="00E0002C">
            <w:pPr>
              <w:ind w:left="56"/>
              <w:jc w:val="center"/>
            </w:pPr>
            <w:r>
              <w:rPr>
                <w:rFonts w:ascii="Arial" w:eastAsia="Arial" w:hAnsi="Arial" w:cs="Arial"/>
                <w:sz w:val="28"/>
              </w:rPr>
              <w:t xml:space="preserve">E </w:t>
            </w:r>
          </w:p>
          <w:p w:rsidR="001B217B" w:rsidRDefault="00E0002C">
            <w:pPr>
              <w:ind w:left="40"/>
              <w:jc w:val="center"/>
            </w:pPr>
            <w:r>
              <w:rPr>
                <w:rFonts w:ascii="Arial" w:eastAsia="Arial" w:hAnsi="Arial" w:cs="Arial"/>
                <w:sz w:val="28"/>
              </w:rPr>
              <w:t xml:space="preserve">F </w:t>
            </w:r>
          </w:p>
          <w:p w:rsidR="001B217B" w:rsidRDefault="00E0002C">
            <w:pPr>
              <w:ind w:left="87"/>
              <w:jc w:val="center"/>
            </w:pPr>
            <w:r>
              <w:rPr>
                <w:rFonts w:ascii="Arial" w:eastAsia="Arial" w:hAnsi="Arial" w:cs="Arial"/>
                <w:sz w:val="28"/>
              </w:rPr>
              <w:t xml:space="preserve">G </w:t>
            </w:r>
          </w:p>
          <w:p w:rsidR="001B217B" w:rsidRDefault="00E0002C">
            <w:pPr>
              <w:ind w:left="72"/>
              <w:jc w:val="center"/>
            </w:pPr>
            <w:r>
              <w:rPr>
                <w:rFonts w:ascii="Arial" w:eastAsia="Arial" w:hAnsi="Arial" w:cs="Arial"/>
                <w:sz w:val="28"/>
              </w:rPr>
              <w:t xml:space="preserve">H </w:t>
            </w:r>
          </w:p>
        </w:tc>
      </w:tr>
      <w:tr w:rsidR="001B217B">
        <w:trPr>
          <w:trHeight w:val="2794"/>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spacing w:after="17"/>
              <w:ind w:left="113" w:right="148"/>
              <w:jc w:val="both"/>
            </w:pPr>
            <w:r>
              <w:rPr>
                <w:rFonts w:ascii="Arial" w:eastAsia="Arial" w:hAnsi="Arial" w:cs="Arial"/>
              </w:rPr>
              <w:lastRenderedPageBreak/>
              <w:t xml:space="preserve">Lunchtime Support to provide high quality games and activities to engage pupils – TA3 </w:t>
            </w:r>
          </w:p>
          <w:p w:rsidR="001B217B" w:rsidRDefault="00E0002C">
            <w:r>
              <w:rPr>
                <w:rFonts w:ascii="Arial" w:eastAsia="Arial" w:hAnsi="Arial" w:cs="Arial"/>
                <w:sz w:val="24"/>
              </w:rPr>
              <w:t xml:space="preserve"> </w:t>
            </w:r>
          </w:p>
          <w:p w:rsidR="001B217B" w:rsidRDefault="00E0002C">
            <w:pPr>
              <w:spacing w:after="14"/>
            </w:pPr>
            <w:r>
              <w:rPr>
                <w:rFonts w:ascii="Arial" w:eastAsia="Arial" w:hAnsi="Arial" w:cs="Arial"/>
                <w:sz w:val="19"/>
              </w:rPr>
              <w:t xml:space="preserve"> </w:t>
            </w:r>
          </w:p>
          <w:p w:rsidR="001B217B" w:rsidRDefault="00E0002C">
            <w:pPr>
              <w:spacing w:after="1"/>
              <w:ind w:left="113" w:right="60"/>
              <w:jc w:val="both"/>
            </w:pPr>
            <w:r>
              <w:rPr>
                <w:rFonts w:ascii="Arial" w:eastAsia="Arial" w:hAnsi="Arial" w:cs="Arial"/>
              </w:rPr>
              <w:t xml:space="preserve">Lunchtime playground buddies – led by the pastoral lead </w:t>
            </w:r>
          </w:p>
          <w:p w:rsidR="001B217B" w:rsidRDefault="00E0002C">
            <w:pPr>
              <w:ind w:left="113"/>
            </w:pPr>
            <w:r>
              <w:rPr>
                <w:rFonts w:ascii="Arial" w:eastAsia="Arial" w:hAnsi="Arial" w:cs="Arial"/>
              </w:rPr>
              <w:t xml:space="preserve">£5000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after="5" w:line="239" w:lineRule="auto"/>
              <w:ind w:left="113" w:right="143"/>
              <w:jc w:val="both"/>
            </w:pPr>
            <w:r>
              <w:rPr>
                <w:rFonts w:ascii="Arial" w:eastAsia="Arial" w:hAnsi="Arial" w:cs="Arial"/>
              </w:rPr>
              <w:t xml:space="preserve">Healthy living and healthy practices are very much encouraged. Pupils are happy to participate and see the need for a healthy lifestyle. </w:t>
            </w:r>
          </w:p>
          <w:p w:rsidR="001B217B" w:rsidRDefault="00E0002C">
            <w:pPr>
              <w:spacing w:line="239" w:lineRule="auto"/>
              <w:ind w:left="113"/>
            </w:pPr>
            <w:r>
              <w:rPr>
                <w:rFonts w:ascii="Arial" w:eastAsia="Arial" w:hAnsi="Arial" w:cs="Arial"/>
              </w:rPr>
              <w:t xml:space="preserve">The buddies nurture the younger pupils’ social skills through play.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right="355"/>
              <w:jc w:val="both"/>
            </w:pPr>
            <w:r>
              <w:rPr>
                <w:rFonts w:ascii="Arial" w:eastAsia="Arial" w:hAnsi="Arial" w:cs="Arial"/>
              </w:rPr>
              <w:t xml:space="preserve">All children become healthier in mind and body due to greater access to healthy choices and activities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478" w:right="305"/>
              <w:jc w:val="center"/>
            </w:pPr>
            <w:r>
              <w:rPr>
                <w:rFonts w:ascii="Arial" w:eastAsia="Arial" w:hAnsi="Arial" w:cs="Arial"/>
                <w:sz w:val="28"/>
              </w:rPr>
              <w:t xml:space="preserve">C E </w:t>
            </w:r>
          </w:p>
        </w:tc>
      </w:tr>
    </w:tbl>
    <w:p w:rsidR="001B217B" w:rsidRDefault="00E0002C">
      <w:pPr>
        <w:spacing w:after="0"/>
      </w:pPr>
      <w:r>
        <w:rPr>
          <w:rFonts w:ascii="Arial" w:eastAsia="Arial" w:hAnsi="Arial" w:cs="Arial"/>
          <w:sz w:val="29"/>
        </w:rPr>
        <w:t xml:space="preserve"> </w:t>
      </w:r>
    </w:p>
    <w:tbl>
      <w:tblPr>
        <w:tblStyle w:val="TableGrid"/>
        <w:tblW w:w="10192" w:type="dxa"/>
        <w:tblInd w:w="125" w:type="dxa"/>
        <w:tblCellMar>
          <w:top w:w="3" w:type="dxa"/>
          <w:left w:w="5" w:type="dxa"/>
          <w:right w:w="114" w:type="dxa"/>
        </w:tblCellMar>
        <w:tblLook w:val="04A0" w:firstRow="1" w:lastRow="0" w:firstColumn="1" w:lastColumn="0" w:noHBand="0" w:noVBand="1"/>
      </w:tblPr>
      <w:tblGrid>
        <w:gridCol w:w="2405"/>
        <w:gridCol w:w="6467"/>
        <w:gridCol w:w="1320"/>
      </w:tblGrid>
      <w:tr w:rsidR="001B217B">
        <w:trPr>
          <w:trHeight w:val="5324"/>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right="58"/>
              <w:jc w:val="both"/>
            </w:pPr>
            <w:r>
              <w:rPr>
                <w:rFonts w:ascii="Arial" w:eastAsia="Arial" w:hAnsi="Arial" w:cs="Arial"/>
              </w:rPr>
              <w:t xml:space="preserve">Residential/education al visits/ out of school competitions Costs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rPr>
              <w:t xml:space="preserve">£4000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line="241" w:lineRule="auto"/>
              <w:ind w:left="113"/>
              <w:jc w:val="both"/>
            </w:pPr>
            <w:r>
              <w:rPr>
                <w:rFonts w:ascii="Arial" w:eastAsia="Arial" w:hAnsi="Arial" w:cs="Arial"/>
              </w:rPr>
              <w:t xml:space="preserve">Pupils who are educationally disadvantaged require the </w:t>
            </w:r>
            <w:proofErr w:type="spellStart"/>
            <w:r>
              <w:rPr>
                <w:rFonts w:ascii="Arial" w:eastAsia="Arial" w:hAnsi="Arial" w:cs="Arial"/>
              </w:rPr>
              <w:t>firsthand</w:t>
            </w:r>
            <w:proofErr w:type="spellEnd"/>
            <w:r>
              <w:rPr>
                <w:rFonts w:ascii="Arial" w:eastAsia="Arial" w:hAnsi="Arial" w:cs="Arial"/>
              </w:rPr>
              <w:t xml:space="preserve"> experiences of those who have the cultural capital. </w:t>
            </w:r>
          </w:p>
          <w:p w:rsidR="001B217B" w:rsidRDefault="00E0002C">
            <w:pPr>
              <w:ind w:left="113"/>
            </w:pPr>
            <w:r>
              <w:rPr>
                <w:rFonts w:ascii="Arial" w:eastAsia="Arial" w:hAnsi="Arial" w:cs="Arial"/>
              </w:rPr>
              <w:t xml:space="preserve">As EYFS – KS1 and KS2 </w:t>
            </w:r>
          </w:p>
          <w:p w:rsidR="001B217B" w:rsidRDefault="00E0002C">
            <w:pPr>
              <w:spacing w:after="2" w:line="238" w:lineRule="auto"/>
              <w:ind w:left="113"/>
              <w:jc w:val="both"/>
            </w:pPr>
            <w:r>
              <w:rPr>
                <w:rFonts w:ascii="Arial" w:eastAsia="Arial" w:hAnsi="Arial" w:cs="Arial"/>
              </w:rPr>
              <w:t xml:space="preserve">The children through their time at The Cathedral School of St Peter and ST John will experience visits to: </w:t>
            </w:r>
          </w:p>
          <w:p w:rsidR="001B217B" w:rsidRDefault="00E0002C">
            <w:pPr>
              <w:spacing w:after="2" w:line="238" w:lineRule="auto"/>
              <w:ind w:left="175" w:right="2299" w:hanging="62"/>
            </w:pPr>
            <w:r>
              <w:rPr>
                <w:rFonts w:ascii="Arial" w:eastAsia="Arial" w:hAnsi="Arial" w:cs="Arial"/>
              </w:rPr>
              <w:t xml:space="preserve">Theatre for plays and concerts Museums </w:t>
            </w:r>
          </w:p>
          <w:p w:rsidR="001B217B" w:rsidRDefault="00E0002C">
            <w:pPr>
              <w:ind w:left="113"/>
            </w:pPr>
            <w:r>
              <w:rPr>
                <w:rFonts w:ascii="Arial" w:eastAsia="Arial" w:hAnsi="Arial" w:cs="Arial"/>
              </w:rPr>
              <w:t xml:space="preserve">River walk and pond dipping </w:t>
            </w:r>
          </w:p>
          <w:p w:rsidR="001B217B" w:rsidRDefault="00E0002C">
            <w:pPr>
              <w:ind w:left="113"/>
            </w:pPr>
            <w:proofErr w:type="spellStart"/>
            <w:r>
              <w:rPr>
                <w:rFonts w:ascii="Arial" w:eastAsia="Arial" w:hAnsi="Arial" w:cs="Arial"/>
              </w:rPr>
              <w:t>Residentials</w:t>
            </w:r>
            <w:proofErr w:type="spellEnd"/>
            <w:r>
              <w:rPr>
                <w:rFonts w:ascii="Arial" w:eastAsia="Arial" w:hAnsi="Arial" w:cs="Arial"/>
              </w:rPr>
              <w:t xml:space="preserve"> with outdoor pursuits </w:t>
            </w:r>
          </w:p>
          <w:p w:rsidR="001B217B" w:rsidRDefault="00E0002C">
            <w:pPr>
              <w:ind w:left="113"/>
            </w:pPr>
            <w:r>
              <w:rPr>
                <w:rFonts w:ascii="Arial" w:eastAsia="Arial" w:hAnsi="Arial" w:cs="Arial"/>
              </w:rPr>
              <w:t xml:space="preserve">Animal orientated parks </w:t>
            </w:r>
          </w:p>
          <w:p w:rsidR="001B217B" w:rsidRDefault="00E0002C">
            <w:pPr>
              <w:ind w:left="113"/>
            </w:pPr>
            <w:r>
              <w:rPr>
                <w:rFonts w:ascii="Arial" w:eastAsia="Arial" w:hAnsi="Arial" w:cs="Arial"/>
              </w:rPr>
              <w:t xml:space="preserve">General local park investigations i.e. Peel and Heaton Park </w:t>
            </w:r>
          </w:p>
          <w:p w:rsidR="001B217B" w:rsidRDefault="00E0002C">
            <w:pPr>
              <w:ind w:left="113"/>
            </w:pPr>
            <w:r>
              <w:rPr>
                <w:rFonts w:ascii="Arial" w:eastAsia="Arial" w:hAnsi="Arial" w:cs="Arial"/>
              </w:rPr>
              <w:t xml:space="preserve">Experience journeys on buses- trams- trains </w:t>
            </w:r>
          </w:p>
          <w:p w:rsidR="001B217B" w:rsidRDefault="00E0002C">
            <w:pPr>
              <w:ind w:left="113"/>
            </w:pPr>
            <w:r>
              <w:rPr>
                <w:rFonts w:ascii="Arial" w:eastAsia="Arial" w:hAnsi="Arial" w:cs="Arial"/>
              </w:rPr>
              <w:t xml:space="preserve">The seaside </w:t>
            </w:r>
          </w:p>
          <w:p w:rsidR="001B217B" w:rsidRDefault="00E0002C">
            <w:pPr>
              <w:ind w:left="113"/>
            </w:pPr>
            <w:r>
              <w:rPr>
                <w:rFonts w:ascii="Arial" w:eastAsia="Arial" w:hAnsi="Arial" w:cs="Arial"/>
              </w:rPr>
              <w:t xml:space="preserve">The countryside </w:t>
            </w:r>
          </w:p>
          <w:p w:rsidR="001B217B" w:rsidRDefault="00E0002C">
            <w:pPr>
              <w:ind w:left="113"/>
            </w:pPr>
            <w:r>
              <w:rPr>
                <w:rFonts w:ascii="Arial" w:eastAsia="Arial" w:hAnsi="Arial" w:cs="Arial"/>
              </w:rPr>
              <w:t xml:space="preserve">Forest School Activities </w:t>
            </w:r>
          </w:p>
          <w:p w:rsidR="001B217B" w:rsidRDefault="00E0002C">
            <w:pPr>
              <w:ind w:left="113"/>
            </w:pPr>
            <w:r>
              <w:rPr>
                <w:rFonts w:ascii="Arial" w:eastAsia="Arial" w:hAnsi="Arial" w:cs="Arial"/>
              </w:rPr>
              <w:t xml:space="preserve">We encourage Active learning. </w:t>
            </w:r>
          </w:p>
          <w:p w:rsidR="001B217B" w:rsidRDefault="00E0002C">
            <w:r>
              <w:rPr>
                <w:rFonts w:ascii="Arial" w:eastAsia="Arial" w:hAnsi="Arial" w:cs="Arial"/>
              </w:rPr>
              <w:t xml:space="preserve"> </w:t>
            </w:r>
          </w:p>
          <w:p w:rsidR="001B217B" w:rsidRDefault="00E0002C">
            <w:pPr>
              <w:ind w:left="113"/>
            </w:pPr>
            <w:r>
              <w:rPr>
                <w:rFonts w:ascii="Arial" w:eastAsia="Arial" w:hAnsi="Arial" w:cs="Arial"/>
                <w:i/>
              </w:rPr>
              <w:t xml:space="preserve">Expected success </w:t>
            </w:r>
          </w:p>
          <w:p w:rsidR="001B217B" w:rsidRDefault="00E0002C">
            <w:pPr>
              <w:ind w:left="113" w:right="461"/>
              <w:jc w:val="both"/>
            </w:pPr>
            <w:r>
              <w:rPr>
                <w:rFonts w:ascii="Arial" w:eastAsia="Arial" w:hAnsi="Arial" w:cs="Arial"/>
              </w:rPr>
              <w:t xml:space="preserve">Enhance provision and quality of education, children have greater experience of cultural capital outings and remember them – learn more, remember more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128"/>
              <w:jc w:val="center"/>
            </w:pPr>
            <w:r>
              <w:rPr>
                <w:rFonts w:ascii="Arial" w:eastAsia="Arial" w:hAnsi="Arial" w:cs="Arial"/>
                <w:sz w:val="28"/>
              </w:rPr>
              <w:t xml:space="preserve">A </w:t>
            </w:r>
          </w:p>
          <w:p w:rsidR="001B217B" w:rsidRDefault="00E0002C">
            <w:pPr>
              <w:ind w:left="95"/>
              <w:jc w:val="center"/>
            </w:pPr>
            <w:r>
              <w:rPr>
                <w:rFonts w:ascii="Arial" w:eastAsia="Arial" w:hAnsi="Arial" w:cs="Arial"/>
                <w:sz w:val="28"/>
              </w:rPr>
              <w:t xml:space="preserve">B </w:t>
            </w:r>
          </w:p>
          <w:p w:rsidR="001B217B" w:rsidRDefault="00E0002C">
            <w:pPr>
              <w:ind w:left="110"/>
              <w:jc w:val="center"/>
            </w:pPr>
            <w:r>
              <w:rPr>
                <w:rFonts w:ascii="Arial" w:eastAsia="Arial" w:hAnsi="Arial" w:cs="Arial"/>
                <w:sz w:val="28"/>
              </w:rPr>
              <w:t xml:space="preserve">C </w:t>
            </w:r>
          </w:p>
          <w:p w:rsidR="001B217B" w:rsidRDefault="00E0002C">
            <w:pPr>
              <w:ind w:left="110"/>
              <w:jc w:val="center"/>
            </w:pPr>
            <w:r>
              <w:rPr>
                <w:rFonts w:ascii="Arial" w:eastAsia="Arial" w:hAnsi="Arial" w:cs="Arial"/>
                <w:sz w:val="28"/>
              </w:rPr>
              <w:t xml:space="preserve">D </w:t>
            </w:r>
          </w:p>
          <w:p w:rsidR="001B217B" w:rsidRDefault="00E0002C">
            <w:pPr>
              <w:ind w:left="95"/>
              <w:jc w:val="center"/>
            </w:pPr>
            <w:r>
              <w:rPr>
                <w:rFonts w:ascii="Arial" w:eastAsia="Arial" w:hAnsi="Arial" w:cs="Arial"/>
                <w:sz w:val="28"/>
              </w:rPr>
              <w:t xml:space="preserve">E </w:t>
            </w:r>
          </w:p>
          <w:p w:rsidR="001B217B" w:rsidRDefault="00E0002C">
            <w:pPr>
              <w:ind w:left="79"/>
              <w:jc w:val="center"/>
            </w:pPr>
            <w:r>
              <w:rPr>
                <w:rFonts w:ascii="Arial" w:eastAsia="Arial" w:hAnsi="Arial" w:cs="Arial"/>
                <w:sz w:val="28"/>
              </w:rPr>
              <w:t xml:space="preserve">F </w:t>
            </w:r>
          </w:p>
          <w:p w:rsidR="001B217B" w:rsidRDefault="00E0002C">
            <w:pPr>
              <w:ind w:left="126"/>
              <w:jc w:val="center"/>
            </w:pPr>
            <w:r>
              <w:rPr>
                <w:rFonts w:ascii="Arial" w:eastAsia="Arial" w:hAnsi="Arial" w:cs="Arial"/>
                <w:sz w:val="28"/>
              </w:rPr>
              <w:t xml:space="preserve">G </w:t>
            </w:r>
          </w:p>
          <w:p w:rsidR="001B217B" w:rsidRDefault="00E0002C">
            <w:pPr>
              <w:ind w:left="110"/>
              <w:jc w:val="center"/>
            </w:pPr>
            <w:r>
              <w:rPr>
                <w:rFonts w:ascii="Arial" w:eastAsia="Arial" w:hAnsi="Arial" w:cs="Arial"/>
                <w:sz w:val="28"/>
              </w:rPr>
              <w:t xml:space="preserve">H </w:t>
            </w:r>
          </w:p>
        </w:tc>
      </w:tr>
      <w:tr w:rsidR="001B217B">
        <w:trPr>
          <w:trHeight w:val="768"/>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pPr>
            <w:r>
              <w:rPr>
                <w:rFonts w:ascii="Arial" w:eastAsia="Arial" w:hAnsi="Arial" w:cs="Arial"/>
              </w:rPr>
              <w:t xml:space="preserve">Music – Ukuleles </w:t>
            </w:r>
          </w:p>
          <w:p w:rsidR="001B217B" w:rsidRDefault="00E0002C">
            <w:pPr>
              <w:spacing w:after="5"/>
            </w:pPr>
            <w:r>
              <w:rPr>
                <w:rFonts w:ascii="Arial" w:eastAsia="Arial" w:hAnsi="Arial" w:cs="Arial"/>
                <w:sz w:val="20"/>
              </w:rPr>
              <w:t xml:space="preserve"> </w:t>
            </w:r>
          </w:p>
          <w:p w:rsidR="001B217B" w:rsidRDefault="00E0002C">
            <w:pPr>
              <w:ind w:left="113"/>
            </w:pPr>
            <w:r>
              <w:rPr>
                <w:rFonts w:ascii="Arial" w:eastAsia="Arial" w:hAnsi="Arial" w:cs="Arial"/>
              </w:rPr>
              <w:t xml:space="preserve">£1200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ind w:left="113"/>
            </w:pPr>
            <w:r>
              <w:rPr>
                <w:rFonts w:ascii="Arial" w:eastAsia="Arial" w:hAnsi="Arial" w:cs="Arial"/>
                <w:color w:val="0D0D0D"/>
              </w:rPr>
              <w:t>Every child has the right to learn to play an instrument</w:t>
            </w:r>
            <w:r>
              <w:rPr>
                <w:rFonts w:ascii="Arial" w:eastAsia="Arial" w:hAnsi="Arial" w:cs="Arial"/>
              </w:rPr>
              <w:t xml:space="preserve">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ind w:left="123"/>
              <w:jc w:val="center"/>
            </w:pPr>
            <w:r>
              <w:rPr>
                <w:rFonts w:ascii="Arial" w:eastAsia="Arial" w:hAnsi="Arial" w:cs="Arial"/>
                <w:sz w:val="28"/>
              </w:rPr>
              <w:t xml:space="preserve">E </w:t>
            </w:r>
          </w:p>
        </w:tc>
      </w:tr>
    </w:tbl>
    <w:p w:rsidR="001B217B" w:rsidRDefault="00E0002C">
      <w:pPr>
        <w:spacing w:after="0"/>
        <w:ind w:right="5143"/>
        <w:jc w:val="right"/>
      </w:pPr>
      <w:r>
        <w:t xml:space="preserve"> </w:t>
      </w:r>
    </w:p>
    <w:tbl>
      <w:tblPr>
        <w:tblStyle w:val="TableGrid"/>
        <w:tblW w:w="10192" w:type="dxa"/>
        <w:tblInd w:w="125" w:type="dxa"/>
        <w:tblCellMar>
          <w:top w:w="4" w:type="dxa"/>
          <w:left w:w="5" w:type="dxa"/>
          <w:right w:w="323" w:type="dxa"/>
        </w:tblCellMar>
        <w:tblLook w:val="04A0" w:firstRow="1" w:lastRow="0" w:firstColumn="1" w:lastColumn="0" w:noHBand="0" w:noVBand="1"/>
      </w:tblPr>
      <w:tblGrid>
        <w:gridCol w:w="2405"/>
        <w:gridCol w:w="6467"/>
        <w:gridCol w:w="1320"/>
      </w:tblGrid>
      <w:tr w:rsidR="004F18BC">
        <w:trPr>
          <w:trHeight w:val="2535"/>
        </w:trPr>
        <w:tc>
          <w:tcPr>
            <w:tcW w:w="2405" w:type="dxa"/>
            <w:tcBorders>
              <w:top w:val="single" w:sz="4" w:space="0" w:color="000000"/>
              <w:left w:val="single" w:sz="4" w:space="0" w:color="000000"/>
              <w:bottom w:val="single" w:sz="4" w:space="0" w:color="000000"/>
              <w:right w:val="single" w:sz="4" w:space="0" w:color="000000"/>
            </w:tcBorders>
          </w:tcPr>
          <w:p w:rsidR="004F18BC" w:rsidRDefault="004F18BC">
            <w:pPr>
              <w:spacing w:line="238" w:lineRule="auto"/>
              <w:ind w:left="113"/>
              <w:jc w:val="both"/>
              <w:rPr>
                <w:rFonts w:ascii="Arial" w:eastAsia="Arial" w:hAnsi="Arial" w:cs="Arial"/>
              </w:rPr>
            </w:pPr>
          </w:p>
          <w:p w:rsidR="004F18BC" w:rsidRDefault="004F18BC" w:rsidP="004F18BC">
            <w:pPr>
              <w:spacing w:line="238" w:lineRule="auto"/>
              <w:ind w:left="720"/>
              <w:jc w:val="both"/>
              <w:rPr>
                <w:rFonts w:ascii="Arial" w:eastAsia="Arial" w:hAnsi="Arial" w:cs="Arial"/>
              </w:rPr>
            </w:pPr>
            <w:r>
              <w:rPr>
                <w:rFonts w:ascii="Arial" w:eastAsia="Arial" w:hAnsi="Arial" w:cs="Arial"/>
              </w:rPr>
              <w:t>Wellbeing related resources</w:t>
            </w:r>
          </w:p>
        </w:tc>
        <w:tc>
          <w:tcPr>
            <w:tcW w:w="6467" w:type="dxa"/>
            <w:tcBorders>
              <w:top w:val="single" w:sz="4" w:space="0" w:color="000000"/>
              <w:left w:val="single" w:sz="4" w:space="0" w:color="000000"/>
              <w:bottom w:val="single" w:sz="4" w:space="0" w:color="000000"/>
              <w:right w:val="single" w:sz="4" w:space="0" w:color="000000"/>
            </w:tcBorders>
          </w:tcPr>
          <w:p w:rsidR="004F18BC" w:rsidRDefault="004F18BC">
            <w:pPr>
              <w:spacing w:after="1" w:line="239" w:lineRule="auto"/>
              <w:ind w:left="113"/>
              <w:jc w:val="both"/>
              <w:rPr>
                <w:rFonts w:ascii="Arial" w:eastAsia="Arial" w:hAnsi="Arial" w:cs="Arial"/>
                <w:color w:val="0D0D0D"/>
              </w:rPr>
            </w:pP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Resources to improve pupil wellbeing</w:t>
            </w: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Aquarium used as a calming effect</w:t>
            </w: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 xml:space="preserve">Living eggs scheme – for pupils to understand the importance of nurture – calm and accountability </w:t>
            </w: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 xml:space="preserve">Pantomime – escape from the norm – cultural capital </w:t>
            </w: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Water sport – relief from everyday pressures for year 6 – bonding practise – cultural capital – facing fears and resilience</w:t>
            </w:r>
          </w:p>
          <w:p w:rsidR="004F18BC" w:rsidRDefault="004F18BC" w:rsidP="004F18BC">
            <w:pPr>
              <w:spacing w:after="1" w:line="239" w:lineRule="auto"/>
              <w:ind w:left="113"/>
              <w:jc w:val="both"/>
              <w:rPr>
                <w:rFonts w:ascii="Arial" w:eastAsia="Arial" w:hAnsi="Arial" w:cs="Arial"/>
                <w:color w:val="0D0D0D"/>
              </w:rPr>
            </w:pPr>
            <w:r>
              <w:rPr>
                <w:rFonts w:ascii="Arial" w:eastAsia="Arial" w:hAnsi="Arial" w:cs="Arial"/>
                <w:color w:val="0D0D0D"/>
              </w:rPr>
              <w:t xml:space="preserve"> </w:t>
            </w:r>
          </w:p>
        </w:tc>
        <w:tc>
          <w:tcPr>
            <w:tcW w:w="1320" w:type="dxa"/>
            <w:tcBorders>
              <w:top w:val="single" w:sz="4" w:space="0" w:color="000000"/>
              <w:left w:val="single" w:sz="4" w:space="0" w:color="000000"/>
              <w:bottom w:val="single" w:sz="4" w:space="0" w:color="000000"/>
              <w:right w:val="single" w:sz="4" w:space="0" w:color="000000"/>
            </w:tcBorders>
          </w:tcPr>
          <w:p w:rsidR="004F18BC" w:rsidRDefault="004F18BC">
            <w:pPr>
              <w:spacing w:line="239" w:lineRule="auto"/>
              <w:ind w:left="113"/>
              <w:jc w:val="both"/>
              <w:rPr>
                <w:rFonts w:ascii="Arial" w:eastAsia="Arial" w:hAnsi="Arial" w:cs="Arial"/>
                <w:sz w:val="28"/>
              </w:rPr>
            </w:pPr>
          </w:p>
        </w:tc>
      </w:tr>
      <w:tr w:rsidR="001B217B">
        <w:trPr>
          <w:trHeight w:val="2535"/>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spacing w:line="238" w:lineRule="auto"/>
              <w:ind w:left="113"/>
              <w:jc w:val="both"/>
            </w:pPr>
            <w:r>
              <w:rPr>
                <w:rFonts w:ascii="Arial" w:eastAsia="Arial" w:hAnsi="Arial" w:cs="Arial"/>
              </w:rPr>
              <w:t xml:space="preserve">After/before school club resources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rPr>
              <w:t xml:space="preserve">£1500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after="1" w:line="239" w:lineRule="auto"/>
              <w:ind w:left="113"/>
              <w:jc w:val="both"/>
            </w:pPr>
            <w:r>
              <w:rPr>
                <w:rFonts w:ascii="Arial" w:eastAsia="Arial" w:hAnsi="Arial" w:cs="Arial"/>
                <w:color w:val="0D0D0D"/>
              </w:rPr>
              <w:t xml:space="preserve">All children have the opportunity to access afterschool clubs from Martial Arts to </w:t>
            </w:r>
            <w:proofErr w:type="spellStart"/>
            <w:r>
              <w:rPr>
                <w:rFonts w:ascii="Arial" w:eastAsia="Arial" w:hAnsi="Arial" w:cs="Arial"/>
                <w:color w:val="0D0D0D"/>
              </w:rPr>
              <w:t>boardgames</w:t>
            </w:r>
            <w:proofErr w:type="spellEnd"/>
            <w:r>
              <w:rPr>
                <w:rFonts w:ascii="Arial" w:eastAsia="Arial" w:hAnsi="Arial" w:cs="Arial"/>
                <w:color w:val="0D0D0D"/>
              </w:rPr>
              <w:t xml:space="preserve"> - From art club to music – </w:t>
            </w:r>
          </w:p>
          <w:p w:rsidR="001B217B" w:rsidRDefault="00E0002C">
            <w:pPr>
              <w:ind w:left="113"/>
            </w:pPr>
            <w:r>
              <w:rPr>
                <w:rFonts w:ascii="Arial" w:eastAsia="Arial" w:hAnsi="Arial" w:cs="Arial"/>
                <w:color w:val="0D0D0D"/>
              </w:rPr>
              <w:t>From sports clubs – Science</w:t>
            </w:r>
            <w:r>
              <w:rPr>
                <w:rFonts w:ascii="Arial" w:eastAsia="Arial" w:hAnsi="Arial" w:cs="Arial"/>
              </w:rPr>
              <w:t xml:space="preserve"> </w:t>
            </w:r>
          </w:p>
          <w:p w:rsidR="001B217B" w:rsidRDefault="00E0002C">
            <w:pPr>
              <w:ind w:left="113" w:right="282"/>
              <w:jc w:val="both"/>
            </w:pPr>
            <w:r>
              <w:rPr>
                <w:rFonts w:ascii="Arial" w:eastAsia="Arial" w:hAnsi="Arial" w:cs="Arial"/>
                <w:color w:val="0D0D0D"/>
              </w:rPr>
              <w:t xml:space="preserve">All year 1 – year 6 have the opportunity to attend a morning move session 5 times per week. Gardening club for children </w:t>
            </w:r>
            <w:proofErr w:type="spellStart"/>
            <w:r>
              <w:rPr>
                <w:rFonts w:ascii="Arial" w:eastAsia="Arial" w:hAnsi="Arial" w:cs="Arial"/>
                <w:color w:val="0D0D0D"/>
              </w:rPr>
              <w:t>yrs</w:t>
            </w:r>
            <w:proofErr w:type="spellEnd"/>
            <w:r>
              <w:rPr>
                <w:rFonts w:ascii="Arial" w:eastAsia="Arial" w:hAnsi="Arial" w:cs="Arial"/>
                <w:color w:val="0D0D0D"/>
              </w:rPr>
              <w:t xml:space="preserve"> 1-6</w:t>
            </w:r>
            <w:r>
              <w:rPr>
                <w:rFonts w:ascii="Arial" w:eastAsia="Arial" w:hAnsi="Arial" w:cs="Arial"/>
              </w:rPr>
              <w:t xml:space="preserve">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jc w:val="both"/>
            </w:pPr>
            <w:r>
              <w:rPr>
                <w:rFonts w:ascii="Arial" w:eastAsia="Arial" w:hAnsi="Arial" w:cs="Arial"/>
              </w:rPr>
              <w:t xml:space="preserve">Children have opportunities to experience a wider range of activities and experiences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pPr>
              <w:spacing w:line="239" w:lineRule="auto"/>
              <w:ind w:left="113"/>
              <w:jc w:val="both"/>
            </w:pPr>
            <w:r>
              <w:rPr>
                <w:rFonts w:ascii="Arial" w:eastAsia="Arial" w:hAnsi="Arial" w:cs="Arial"/>
                <w:sz w:val="28"/>
              </w:rPr>
              <w:t xml:space="preserve">A B C D E F </w:t>
            </w:r>
          </w:p>
          <w:p w:rsidR="001B217B" w:rsidRDefault="00E0002C">
            <w:pPr>
              <w:ind w:left="113"/>
            </w:pPr>
            <w:r>
              <w:rPr>
                <w:rFonts w:ascii="Arial" w:eastAsia="Arial" w:hAnsi="Arial" w:cs="Arial"/>
                <w:sz w:val="28"/>
              </w:rPr>
              <w:t xml:space="preserve">G H </w:t>
            </w:r>
          </w:p>
        </w:tc>
      </w:tr>
      <w:tr w:rsidR="001B217B">
        <w:trPr>
          <w:trHeight w:val="2537"/>
        </w:trPr>
        <w:tc>
          <w:tcPr>
            <w:tcW w:w="2405" w:type="dxa"/>
            <w:tcBorders>
              <w:top w:val="single" w:sz="4" w:space="0" w:color="000000"/>
              <w:left w:val="single" w:sz="4" w:space="0" w:color="000000"/>
              <w:bottom w:val="single" w:sz="4" w:space="0" w:color="000000"/>
              <w:right w:val="single" w:sz="4" w:space="0" w:color="000000"/>
            </w:tcBorders>
          </w:tcPr>
          <w:p w:rsidR="001B217B" w:rsidRDefault="00E0002C">
            <w:pPr>
              <w:ind w:left="113"/>
            </w:pPr>
            <w:proofErr w:type="spellStart"/>
            <w:r>
              <w:rPr>
                <w:rFonts w:ascii="Arial" w:eastAsia="Arial" w:hAnsi="Arial" w:cs="Arial"/>
              </w:rPr>
              <w:lastRenderedPageBreak/>
              <w:t>CPoms</w:t>
            </w:r>
            <w:proofErr w:type="spellEnd"/>
            <w:r>
              <w:rPr>
                <w:rFonts w:ascii="Arial" w:eastAsia="Arial" w:hAnsi="Arial" w:cs="Arial"/>
              </w:rPr>
              <w:t xml:space="preserve">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rPr>
              <w:t xml:space="preserve">£800 </w:t>
            </w:r>
          </w:p>
        </w:tc>
        <w:tc>
          <w:tcPr>
            <w:tcW w:w="6467" w:type="dxa"/>
            <w:tcBorders>
              <w:top w:val="single" w:sz="4" w:space="0" w:color="000000"/>
              <w:left w:val="single" w:sz="4" w:space="0" w:color="000000"/>
              <w:bottom w:val="single" w:sz="4" w:space="0" w:color="000000"/>
              <w:right w:val="single" w:sz="4" w:space="0" w:color="000000"/>
            </w:tcBorders>
          </w:tcPr>
          <w:p w:rsidR="001B217B" w:rsidRDefault="00E0002C">
            <w:pPr>
              <w:spacing w:after="2" w:line="239" w:lineRule="auto"/>
              <w:ind w:left="113" w:right="90"/>
            </w:pPr>
            <w:r>
              <w:rPr>
                <w:rFonts w:ascii="Arial" w:eastAsia="Arial" w:hAnsi="Arial" w:cs="Arial"/>
                <w:color w:val="0D0D0D"/>
              </w:rPr>
              <w:t>It is essential that all safeguarding and child protection details are recorded in a way that those who need to know are informed – that patterns of behaviour are analysed – that attendance and the possible impact on learning is observed and any outside agency</w:t>
            </w:r>
            <w:r>
              <w:rPr>
                <w:rFonts w:ascii="Arial" w:eastAsia="Arial" w:hAnsi="Arial" w:cs="Arial"/>
              </w:rPr>
              <w:t xml:space="preserve"> </w:t>
            </w:r>
            <w:r>
              <w:rPr>
                <w:rFonts w:ascii="Arial" w:eastAsia="Arial" w:hAnsi="Arial" w:cs="Arial"/>
                <w:color w:val="0D0D0D"/>
              </w:rPr>
              <w:t>meeting minutes are noted in real time.</w:t>
            </w:r>
            <w:r>
              <w:rPr>
                <w:rFonts w:ascii="Arial" w:eastAsia="Arial" w:hAnsi="Arial" w:cs="Arial"/>
              </w:rPr>
              <w:t xml:space="preserve"> </w:t>
            </w:r>
          </w:p>
          <w:p w:rsidR="001B217B" w:rsidRDefault="00E0002C">
            <w:r>
              <w:rPr>
                <w:rFonts w:ascii="Arial" w:eastAsia="Arial" w:hAnsi="Arial" w:cs="Arial"/>
                <w:sz w:val="21"/>
              </w:rPr>
              <w:t xml:space="preserve"> </w:t>
            </w:r>
          </w:p>
          <w:p w:rsidR="001B217B" w:rsidRDefault="00E0002C">
            <w:pPr>
              <w:ind w:left="113"/>
            </w:pPr>
            <w:r>
              <w:rPr>
                <w:rFonts w:ascii="Arial" w:eastAsia="Arial" w:hAnsi="Arial" w:cs="Arial"/>
                <w:i/>
              </w:rPr>
              <w:t xml:space="preserve">Expected success </w:t>
            </w:r>
          </w:p>
          <w:p w:rsidR="001B217B" w:rsidRDefault="00E0002C">
            <w:pPr>
              <w:ind w:left="113"/>
              <w:jc w:val="both"/>
            </w:pPr>
            <w:r>
              <w:t xml:space="preserve">Records centralised and Patterns are easily identified for better safeguarding protocols. </w:t>
            </w:r>
          </w:p>
        </w:tc>
        <w:tc>
          <w:tcPr>
            <w:tcW w:w="1320" w:type="dxa"/>
            <w:tcBorders>
              <w:top w:val="single" w:sz="4" w:space="0" w:color="000000"/>
              <w:left w:val="single" w:sz="4" w:space="0" w:color="000000"/>
              <w:bottom w:val="single" w:sz="4" w:space="0" w:color="000000"/>
              <w:right w:val="single" w:sz="4" w:space="0" w:color="000000"/>
            </w:tcBorders>
          </w:tcPr>
          <w:p w:rsidR="001B217B" w:rsidRDefault="00E0002C">
            <w:r>
              <w:rPr>
                <w:rFonts w:ascii="Times New Roman" w:eastAsia="Times New Roman" w:hAnsi="Times New Roman" w:cs="Times New Roman"/>
              </w:rPr>
              <w:t xml:space="preserve"> </w:t>
            </w:r>
          </w:p>
        </w:tc>
      </w:tr>
    </w:tbl>
    <w:p w:rsidR="001B217B" w:rsidRDefault="00E0002C" w:rsidP="009931EC">
      <w:pPr>
        <w:spacing w:after="9591"/>
      </w:pPr>
      <w:r>
        <w:rPr>
          <w:rFonts w:ascii="Arial" w:eastAsia="Arial" w:hAnsi="Arial" w:cs="Arial"/>
        </w:rPr>
        <w:t xml:space="preserve"> </w:t>
      </w:r>
      <w:r>
        <w:t xml:space="preserve"> </w:t>
      </w:r>
    </w:p>
    <w:sectPr w:rsidR="001B217B">
      <w:footerReference w:type="even" r:id="rId13"/>
      <w:footerReference w:type="default" r:id="rId14"/>
      <w:footerReference w:type="first" r:id="rId15"/>
      <w:pgSz w:w="11921" w:h="16850"/>
      <w:pgMar w:top="626" w:right="806" w:bottom="947" w:left="619" w:header="720" w:footer="94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12D9" w:rsidRDefault="00AF12D9">
      <w:pPr>
        <w:spacing w:after="0" w:line="240" w:lineRule="auto"/>
      </w:pPr>
      <w:r>
        <w:separator/>
      </w:r>
    </w:p>
  </w:endnote>
  <w:endnote w:type="continuationSeparator" w:id="0">
    <w:p w:rsidR="00AF12D9" w:rsidRDefault="00AF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460" w:rsidRDefault="00480460">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460" w:rsidRDefault="00480460">
    <w:pPr>
      <w:tabs>
        <w:tab w:val="center" w:pos="5145"/>
      </w:tabs>
      <w:spacing w:after="0"/>
    </w:pPr>
    <w:r>
      <w:rPr>
        <w:rFonts w:ascii="Arial" w:eastAsia="Arial" w:hAnsi="Arial" w:cs="Arial"/>
        <w:sz w:val="20"/>
      </w:rPr>
      <w:t xml:space="preserve"> </w:t>
    </w:r>
    <w:r>
      <w:rPr>
        <w:rFonts w:ascii="Arial" w:eastAsia="Arial" w:hAnsi="Arial" w:cs="Arial"/>
        <w:sz w:val="20"/>
      </w:rPr>
      <w:tab/>
    </w:r>
    <w:r>
      <w:fldChar w:fldCharType="begin"/>
    </w:r>
    <w:r>
      <w:instrText xml:space="preserve"> PAGE   \* MERGEFORMAT </w:instrText>
    </w:r>
    <w:r>
      <w:fldChar w:fldCharType="separate"/>
    </w:r>
    <w:r w:rsidR="0004667D">
      <w:rPr>
        <w:noProof/>
      </w:rPr>
      <w:t>15</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0460" w:rsidRDefault="00480460">
    <w:pPr>
      <w:spacing w:after="0"/>
      <w:ind w:right="205"/>
      <w:jc w:val="center"/>
    </w:pPr>
    <w:r>
      <w:fldChar w:fldCharType="begin"/>
    </w:r>
    <w:r>
      <w:instrText xml:space="preserve"> PAGE   \* MERGEFORMAT </w:instrText>
    </w:r>
    <w:r>
      <w:fldChar w:fldCharType="separate"/>
    </w:r>
    <w:r w:rsidR="0004667D">
      <w:rPr>
        <w:noProof/>
      </w:rP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12D9" w:rsidRDefault="00AF12D9">
      <w:pPr>
        <w:spacing w:after="0" w:line="240" w:lineRule="auto"/>
      </w:pPr>
      <w:r>
        <w:separator/>
      </w:r>
    </w:p>
  </w:footnote>
  <w:footnote w:type="continuationSeparator" w:id="0">
    <w:p w:rsidR="00AF12D9" w:rsidRDefault="00AF12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954FA4"/>
    <w:multiLevelType w:val="hybridMultilevel"/>
    <w:tmpl w:val="2AE4D0F6"/>
    <w:lvl w:ilvl="0" w:tplc="E68C21E2">
      <w:start w:val="1"/>
      <w:numFmt w:val="bullet"/>
      <w:lvlText w:val="•"/>
      <w:lvlJc w:val="left"/>
      <w:pPr>
        <w:ind w:left="130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2D56B97E">
      <w:start w:val="1"/>
      <w:numFmt w:val="bullet"/>
      <w:lvlText w:val="o"/>
      <w:lvlJc w:val="left"/>
      <w:pPr>
        <w:ind w:left="164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CF86FD14">
      <w:start w:val="1"/>
      <w:numFmt w:val="bullet"/>
      <w:lvlText w:val="▪"/>
      <w:lvlJc w:val="left"/>
      <w:pPr>
        <w:ind w:left="236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9F364816">
      <w:start w:val="1"/>
      <w:numFmt w:val="bullet"/>
      <w:lvlText w:val="•"/>
      <w:lvlJc w:val="left"/>
      <w:pPr>
        <w:ind w:left="308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E3D86678">
      <w:start w:val="1"/>
      <w:numFmt w:val="bullet"/>
      <w:lvlText w:val="o"/>
      <w:lvlJc w:val="left"/>
      <w:pPr>
        <w:ind w:left="380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7074ACCA">
      <w:start w:val="1"/>
      <w:numFmt w:val="bullet"/>
      <w:lvlText w:val="▪"/>
      <w:lvlJc w:val="left"/>
      <w:pPr>
        <w:ind w:left="452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772673EE">
      <w:start w:val="1"/>
      <w:numFmt w:val="bullet"/>
      <w:lvlText w:val="•"/>
      <w:lvlJc w:val="left"/>
      <w:pPr>
        <w:ind w:left="524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0B589A72">
      <w:start w:val="1"/>
      <w:numFmt w:val="bullet"/>
      <w:lvlText w:val="o"/>
      <w:lvlJc w:val="left"/>
      <w:pPr>
        <w:ind w:left="596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770C72AC">
      <w:start w:val="1"/>
      <w:numFmt w:val="bullet"/>
      <w:lvlText w:val="▪"/>
      <w:lvlJc w:val="left"/>
      <w:pPr>
        <w:ind w:left="668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45976D92"/>
    <w:multiLevelType w:val="hybridMultilevel"/>
    <w:tmpl w:val="A9CEE10A"/>
    <w:lvl w:ilvl="0" w:tplc="BA68ADB0">
      <w:start w:val="1"/>
      <w:numFmt w:val="bullet"/>
      <w:lvlText w:val="•"/>
      <w:lvlJc w:val="left"/>
      <w:pPr>
        <w:ind w:left="668"/>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C8306142">
      <w:start w:val="1"/>
      <w:numFmt w:val="bullet"/>
      <w:lvlText w:val="o"/>
      <w:lvlJc w:val="left"/>
      <w:pPr>
        <w:ind w:left="138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82929BD0">
      <w:start w:val="1"/>
      <w:numFmt w:val="bullet"/>
      <w:lvlText w:val="▪"/>
      <w:lvlJc w:val="left"/>
      <w:pPr>
        <w:ind w:left="210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0C1E36C4">
      <w:start w:val="1"/>
      <w:numFmt w:val="bullet"/>
      <w:lvlText w:val="•"/>
      <w:lvlJc w:val="left"/>
      <w:pPr>
        <w:ind w:left="2825"/>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775A56F2">
      <w:start w:val="1"/>
      <w:numFmt w:val="bullet"/>
      <w:lvlText w:val="o"/>
      <w:lvlJc w:val="left"/>
      <w:pPr>
        <w:ind w:left="354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14520648">
      <w:start w:val="1"/>
      <w:numFmt w:val="bullet"/>
      <w:lvlText w:val="▪"/>
      <w:lvlJc w:val="left"/>
      <w:pPr>
        <w:ind w:left="426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5D064936">
      <w:start w:val="1"/>
      <w:numFmt w:val="bullet"/>
      <w:lvlText w:val="•"/>
      <w:lvlJc w:val="left"/>
      <w:pPr>
        <w:ind w:left="4985"/>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F3D861EE">
      <w:start w:val="1"/>
      <w:numFmt w:val="bullet"/>
      <w:lvlText w:val="o"/>
      <w:lvlJc w:val="left"/>
      <w:pPr>
        <w:ind w:left="570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4D24CDB8">
      <w:start w:val="1"/>
      <w:numFmt w:val="bullet"/>
      <w:lvlText w:val="▪"/>
      <w:lvlJc w:val="left"/>
      <w:pPr>
        <w:ind w:left="6425"/>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47986884"/>
    <w:multiLevelType w:val="hybridMultilevel"/>
    <w:tmpl w:val="7AAEDCDA"/>
    <w:lvl w:ilvl="0" w:tplc="5CDCE6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F8967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0745C7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790C25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5A0840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8C02B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6C8408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1F0A54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10C295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D9E601C"/>
    <w:multiLevelType w:val="hybridMultilevel"/>
    <w:tmpl w:val="A73AFF5C"/>
    <w:lvl w:ilvl="0" w:tplc="F4F4FA6C">
      <w:start w:val="1"/>
      <w:numFmt w:val="bullet"/>
      <w:lvlText w:val="•"/>
      <w:lvlJc w:val="left"/>
      <w:pPr>
        <w:ind w:left="4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E4A7A2">
      <w:start w:val="1"/>
      <w:numFmt w:val="bullet"/>
      <w:lvlText w:val="o"/>
      <w:lvlJc w:val="left"/>
      <w:pPr>
        <w:ind w:left="11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D767F0C">
      <w:start w:val="1"/>
      <w:numFmt w:val="bullet"/>
      <w:lvlText w:val="▪"/>
      <w:lvlJc w:val="left"/>
      <w:pPr>
        <w:ind w:left="19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74A124">
      <w:start w:val="1"/>
      <w:numFmt w:val="bullet"/>
      <w:lvlText w:val="•"/>
      <w:lvlJc w:val="left"/>
      <w:pPr>
        <w:ind w:left="26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2274D0">
      <w:start w:val="1"/>
      <w:numFmt w:val="bullet"/>
      <w:lvlText w:val="o"/>
      <w:lvlJc w:val="left"/>
      <w:pPr>
        <w:ind w:left="33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CA012E">
      <w:start w:val="1"/>
      <w:numFmt w:val="bullet"/>
      <w:lvlText w:val="▪"/>
      <w:lvlJc w:val="left"/>
      <w:pPr>
        <w:ind w:left="40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3C2E7A">
      <w:start w:val="1"/>
      <w:numFmt w:val="bullet"/>
      <w:lvlText w:val="•"/>
      <w:lvlJc w:val="left"/>
      <w:pPr>
        <w:ind w:left="47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D8CE6A">
      <w:start w:val="1"/>
      <w:numFmt w:val="bullet"/>
      <w:lvlText w:val="o"/>
      <w:lvlJc w:val="left"/>
      <w:pPr>
        <w:ind w:left="55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4448C0">
      <w:start w:val="1"/>
      <w:numFmt w:val="bullet"/>
      <w:lvlText w:val="▪"/>
      <w:lvlJc w:val="left"/>
      <w:pPr>
        <w:ind w:left="62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7B"/>
    <w:rsid w:val="000252F6"/>
    <w:rsid w:val="0004667D"/>
    <w:rsid w:val="000A3BCB"/>
    <w:rsid w:val="001B217B"/>
    <w:rsid w:val="001C0A0D"/>
    <w:rsid w:val="001E27B1"/>
    <w:rsid w:val="003078F6"/>
    <w:rsid w:val="00337E99"/>
    <w:rsid w:val="00392F21"/>
    <w:rsid w:val="00480460"/>
    <w:rsid w:val="004F18BC"/>
    <w:rsid w:val="005300C3"/>
    <w:rsid w:val="005B0F40"/>
    <w:rsid w:val="00682FEE"/>
    <w:rsid w:val="006C6248"/>
    <w:rsid w:val="00752B1F"/>
    <w:rsid w:val="00893D83"/>
    <w:rsid w:val="00987B0D"/>
    <w:rsid w:val="009931EC"/>
    <w:rsid w:val="00AA3571"/>
    <w:rsid w:val="00AA6B77"/>
    <w:rsid w:val="00AF12D9"/>
    <w:rsid w:val="00E0002C"/>
    <w:rsid w:val="00E1058B"/>
    <w:rsid w:val="00E47B0F"/>
    <w:rsid w:val="00E91309"/>
    <w:rsid w:val="00F036BD"/>
    <w:rsid w:val="00F72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2ED1B3-4D50-419D-A0E1-95D99A4EB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67"/>
      <w:jc w:val="center"/>
      <w:outlineLvl w:val="0"/>
    </w:pPr>
    <w:rPr>
      <w:rFonts w:ascii="Calibri" w:eastAsia="Calibri" w:hAnsi="Calibri" w:cs="Calibri"/>
      <w:color w:val="000000"/>
      <w:sz w:val="36"/>
    </w:rPr>
  </w:style>
  <w:style w:type="paragraph" w:styleId="Heading2">
    <w:name w:val="heading 2"/>
    <w:next w:val="Normal"/>
    <w:link w:val="Heading2Char"/>
    <w:uiPriority w:val="9"/>
    <w:unhideWhenUsed/>
    <w:qFormat/>
    <w:pPr>
      <w:keepNext/>
      <w:keepLines/>
      <w:spacing w:after="0"/>
      <w:ind w:left="893"/>
      <w:outlineLvl w:val="1"/>
    </w:pPr>
    <w:rPr>
      <w:rFonts w:ascii="Arial" w:eastAsia="Arial" w:hAnsi="Arial" w:cs="Arial"/>
      <w:b/>
      <w:color w:val="0D0D0D"/>
      <w:sz w:val="24"/>
    </w:rPr>
  </w:style>
  <w:style w:type="paragraph" w:styleId="Heading3">
    <w:name w:val="heading 3"/>
    <w:next w:val="Normal"/>
    <w:link w:val="Heading3Char"/>
    <w:uiPriority w:val="9"/>
    <w:unhideWhenUsed/>
    <w:qFormat/>
    <w:pPr>
      <w:keepNext/>
      <w:keepLines/>
      <w:spacing w:after="0"/>
      <w:ind w:left="101"/>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D0D0D"/>
      <w:sz w:val="24"/>
    </w:rPr>
  </w:style>
  <w:style w:type="character" w:customStyle="1" w:styleId="Heading1Char">
    <w:name w:val="Heading 1 Char"/>
    <w:link w:val="Heading1"/>
    <w:rPr>
      <w:rFonts w:ascii="Calibri" w:eastAsia="Calibri" w:hAnsi="Calibri" w:cs="Calibri"/>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E1058B"/>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3576</Words>
  <Characters>20385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23914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cp:lastModifiedBy>Microsoft account</cp:lastModifiedBy>
  <cp:revision>2</cp:revision>
  <dcterms:created xsi:type="dcterms:W3CDTF">2024-11-18T22:40:00Z</dcterms:created>
  <dcterms:modified xsi:type="dcterms:W3CDTF">2024-11-18T22:40:00Z</dcterms:modified>
</cp:coreProperties>
</file>